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C66B" w14:textId="0B54B77C" w:rsidR="000C75C4" w:rsidRPr="006A30B3" w:rsidRDefault="00C86DFA" w:rsidP="000C75C4">
      <w:r>
        <w:softHyphen/>
      </w:r>
      <w:r>
        <w:softHyphen/>
      </w:r>
      <w:r w:rsidR="00A5391F">
        <w:rPr>
          <w:noProof/>
        </w:rPr>
        <w:drawing>
          <wp:anchor distT="0" distB="0" distL="114300" distR="114300" simplePos="0" relativeHeight="251658240" behindDoc="1" locked="0" layoutInCell="1" allowOverlap="1" wp14:anchorId="4C0FD43B" wp14:editId="164DC084">
            <wp:simplePos x="0" y="0"/>
            <wp:positionH relativeFrom="page">
              <wp:posOffset>900430</wp:posOffset>
            </wp:positionH>
            <wp:positionV relativeFrom="page">
              <wp:posOffset>899795</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877200" cy="347153"/>
                    </a:xfrm>
                    <a:prstGeom prst="rect">
                      <a:avLst/>
                    </a:prstGeom>
                  </pic:spPr>
                </pic:pic>
              </a:graphicData>
            </a:graphic>
            <wp14:sizeRelH relativeFrom="margin">
              <wp14:pctWidth>0</wp14:pctWidth>
            </wp14:sizeRelH>
            <wp14:sizeRelV relativeFrom="margin">
              <wp14:pctHeight>0</wp14:pctHeight>
            </wp14:sizeRelV>
          </wp:anchor>
        </w:drawing>
      </w:r>
    </w:p>
    <w:p w14:paraId="7985AACB" w14:textId="77777777" w:rsidR="006A30B3" w:rsidRPr="006A30B3" w:rsidRDefault="006A30B3" w:rsidP="006A30B3"/>
    <w:p w14:paraId="17F6293B" w14:textId="77777777" w:rsidR="0056799C" w:rsidRDefault="0056799C">
      <w:pPr>
        <w:pStyle w:val="Overskrift1"/>
        <w:jc w:val="center"/>
        <w:rPr>
          <w:rFonts w:ascii="Arial" w:hAnsi="Arial" w:cs="Arial"/>
          <w:b/>
          <w:sz w:val="28"/>
          <w:szCs w:val="28"/>
        </w:rPr>
      </w:pPr>
    </w:p>
    <w:p w14:paraId="5775F7F0" w14:textId="77777777" w:rsidR="00F479E5" w:rsidRDefault="00F479E5" w:rsidP="00F479E5"/>
    <w:p w14:paraId="48310A0D" w14:textId="77777777" w:rsidR="00F479E5" w:rsidRDefault="00F479E5" w:rsidP="00F479E5"/>
    <w:p w14:paraId="2EE9A5DE" w14:textId="77777777" w:rsidR="0002286B" w:rsidRPr="00F479E5" w:rsidRDefault="0002286B" w:rsidP="00F479E5"/>
    <w:p w14:paraId="4D915007" w14:textId="77777777" w:rsidR="00D37A88" w:rsidRDefault="00D37A88" w:rsidP="00F479E5">
      <w:pPr>
        <w:pStyle w:val="Overskrift1"/>
        <w:rPr>
          <w:rFonts w:ascii="Arial" w:hAnsi="Arial" w:cs="Arial"/>
          <w:b/>
          <w:sz w:val="28"/>
          <w:szCs w:val="28"/>
        </w:rPr>
      </w:pPr>
    </w:p>
    <w:p w14:paraId="38A22C93" w14:textId="72538D02" w:rsidR="00E121BC" w:rsidRDefault="00A302B8" w:rsidP="00B307E0">
      <w:pPr>
        <w:pStyle w:val="Overskrift1"/>
        <w:jc w:val="center"/>
        <w:rPr>
          <w:rFonts w:ascii="Arial" w:hAnsi="Arial" w:cs="Arial"/>
          <w:b/>
          <w:sz w:val="28"/>
          <w:szCs w:val="28"/>
        </w:rPr>
      </w:pPr>
      <w:r w:rsidRPr="00A302B8">
        <w:rPr>
          <w:rFonts w:ascii="Arial" w:hAnsi="Arial" w:cs="Arial"/>
          <w:b/>
          <w:sz w:val="28"/>
          <w:szCs w:val="28"/>
        </w:rPr>
        <w:t>Nærings- eller samfunnsrettet forskningssenter</w:t>
      </w:r>
    </w:p>
    <w:p w14:paraId="4A03F88E" w14:textId="77777777" w:rsidR="00F006F3" w:rsidRPr="00846CC5" w:rsidRDefault="00F006F3">
      <w:pPr>
        <w:jc w:val="both"/>
        <w:rPr>
          <w:rFonts w:ascii="Arial" w:hAnsi="Arial" w:cs="Arial"/>
          <w:b/>
          <w:sz w:val="28"/>
          <w:szCs w:val="28"/>
        </w:rPr>
      </w:pPr>
    </w:p>
    <w:p w14:paraId="15633C93" w14:textId="1AF10E57" w:rsidR="00F006F3" w:rsidRPr="00846CC5" w:rsidRDefault="00A8635F">
      <w:pPr>
        <w:pStyle w:val="Overskrift1"/>
        <w:jc w:val="center"/>
        <w:rPr>
          <w:rFonts w:ascii="Arial" w:hAnsi="Arial" w:cs="Arial"/>
          <w:b/>
          <w:sz w:val="28"/>
          <w:szCs w:val="28"/>
        </w:rPr>
      </w:pPr>
      <w:r>
        <w:rPr>
          <w:rFonts w:ascii="Arial" w:hAnsi="Arial" w:cs="Arial"/>
          <w:b/>
          <w:sz w:val="28"/>
          <w:szCs w:val="28"/>
        </w:rPr>
        <w:t>Krav og retningslinjer</w:t>
      </w:r>
      <w:r w:rsidR="00BE36AA">
        <w:rPr>
          <w:rFonts w:ascii="Arial" w:hAnsi="Arial" w:cs="Arial"/>
          <w:b/>
          <w:sz w:val="28"/>
          <w:szCs w:val="28"/>
        </w:rPr>
        <w:t xml:space="preserve"> </w:t>
      </w:r>
    </w:p>
    <w:p w14:paraId="749E7141" w14:textId="77777777" w:rsidR="00FD70F8" w:rsidRDefault="00FD70F8" w:rsidP="00C72DAF"/>
    <w:p w14:paraId="18992E00" w14:textId="478677A3" w:rsidR="008808F6" w:rsidRDefault="008808F6" w:rsidP="00C72DAF"/>
    <w:p w14:paraId="5DFBB7B4" w14:textId="77777777" w:rsidR="00F7759E" w:rsidRDefault="00F7759E" w:rsidP="008808F6">
      <w:pPr>
        <w:pBdr>
          <w:top w:val="single" w:sz="4" w:space="1" w:color="auto"/>
          <w:left w:val="single" w:sz="4" w:space="4" w:color="auto"/>
          <w:bottom w:val="single" w:sz="4" w:space="1" w:color="auto"/>
          <w:right w:val="single" w:sz="4" w:space="4" w:color="auto"/>
        </w:pBdr>
      </w:pPr>
      <w:r w:rsidRPr="00F7759E">
        <w:rPr>
          <w:b/>
          <w:bCs/>
        </w:rPr>
        <w:t>Nærings- eller samfunnsrettet forskningssenter</w:t>
      </w:r>
      <w:r w:rsidRPr="00F7759E">
        <w:t xml:space="preserve"> er en søknadstypevariant for konsentrerte og langsiktige satsinger på høyt internasjonalt nivå som styrker forskning og innovasjon med sikte på verdiskaping og </w:t>
      </w:r>
      <w:proofErr w:type="spellStart"/>
      <w:r w:rsidRPr="00F7759E">
        <w:t>samfunnsnytte</w:t>
      </w:r>
      <w:proofErr w:type="spellEnd"/>
      <w:r w:rsidRPr="00F7759E">
        <w:t xml:space="preserve">. </w:t>
      </w:r>
      <w:proofErr w:type="spellStart"/>
      <w:r w:rsidRPr="00F7759E">
        <w:t>Forskningsentrene</w:t>
      </w:r>
      <w:proofErr w:type="spellEnd"/>
      <w:r w:rsidRPr="00F7759E">
        <w:t xml:space="preserve"> skal styrke kapasitet og kompetanse gjennom langsiktig forskning og/eller innovasjon. Det stilles krav om faktisk samarbeid mellom fremstående forskningsmiljøer og aktører utenfor forskningssektoren, f.eks. innenfor næringsliv, offentlige virksomheter eller frivillige organisasjoner. </w:t>
      </w:r>
    </w:p>
    <w:p w14:paraId="108246B9" w14:textId="77777777" w:rsidR="00F7759E" w:rsidRDefault="00F7759E" w:rsidP="008808F6">
      <w:pPr>
        <w:pBdr>
          <w:top w:val="single" w:sz="4" w:space="1" w:color="auto"/>
          <w:left w:val="single" w:sz="4" w:space="4" w:color="auto"/>
          <w:bottom w:val="single" w:sz="4" w:space="1" w:color="auto"/>
          <w:right w:val="single" w:sz="4" w:space="4" w:color="auto"/>
        </w:pBdr>
      </w:pPr>
    </w:p>
    <w:p w14:paraId="624C4FB8" w14:textId="5425BDE1" w:rsidR="00F7759E" w:rsidRDefault="00F7759E" w:rsidP="008808F6">
      <w:pPr>
        <w:pBdr>
          <w:top w:val="single" w:sz="4" w:space="1" w:color="auto"/>
          <w:left w:val="single" w:sz="4" w:space="4" w:color="auto"/>
          <w:bottom w:val="single" w:sz="4" w:space="1" w:color="auto"/>
          <w:right w:val="single" w:sz="4" w:space="4" w:color="auto"/>
        </w:pBdr>
      </w:pPr>
      <w:r w:rsidRPr="00F7759E">
        <w:t xml:space="preserve">Et forskningssenter er tidsbegrenset og knyttet til en norsk forskningsorganisasjon, godkjent av Forskningsrådet, som står ansvarlig for virksomheten. Et nærings- eller samfunnsrettet forskningssenter tildeles for en prosjektperiode på normalt </w:t>
      </w:r>
      <w:r w:rsidR="00BC3067">
        <w:t xml:space="preserve">åtte år. </w:t>
      </w:r>
      <w:r w:rsidR="006745D8" w:rsidRPr="006745D8">
        <w:t xml:space="preserve">Forskningssentrene skal </w:t>
      </w:r>
      <w:proofErr w:type="spellStart"/>
      <w:r w:rsidR="006745D8" w:rsidRPr="006745D8">
        <w:t>underveisvureres</w:t>
      </w:r>
      <w:proofErr w:type="spellEnd"/>
      <w:r w:rsidR="006745D8" w:rsidRPr="006745D8">
        <w:t xml:space="preserve"> og basert på underveisvurderingen kan Forskningsrådet i kontrakten stille nye betingelser for aktiviteten i senterets siste tre år.</w:t>
      </w:r>
    </w:p>
    <w:p w14:paraId="4F533152" w14:textId="77777777" w:rsidR="00AA7ACD" w:rsidRDefault="00AA7ACD" w:rsidP="008808F6">
      <w:pPr>
        <w:pBdr>
          <w:top w:val="single" w:sz="4" w:space="1" w:color="auto"/>
          <w:left w:val="single" w:sz="4" w:space="4" w:color="auto"/>
          <w:bottom w:val="single" w:sz="4" w:space="1" w:color="auto"/>
          <w:right w:val="single" w:sz="4" w:space="4" w:color="auto"/>
        </w:pBdr>
      </w:pPr>
    </w:p>
    <w:p w14:paraId="55C3F308" w14:textId="7273DF59" w:rsidR="005E7790" w:rsidRDefault="00F7759E" w:rsidP="008808F6">
      <w:pPr>
        <w:pBdr>
          <w:top w:val="single" w:sz="4" w:space="1" w:color="auto"/>
          <w:left w:val="single" w:sz="4" w:space="4" w:color="auto"/>
          <w:bottom w:val="single" w:sz="4" w:space="1" w:color="auto"/>
          <w:right w:val="single" w:sz="4" w:space="4" w:color="auto"/>
        </w:pBdr>
      </w:pPr>
      <w:r w:rsidRPr="00F7759E">
        <w:t>I dette dokumentet er nærings- eller samfunnsrettet forskningssenter omtalt som forskningssen</w:t>
      </w:r>
      <w:r>
        <w:t>ter eller senter.</w:t>
      </w:r>
    </w:p>
    <w:p w14:paraId="3890EF53" w14:textId="77777777" w:rsidR="00F006F3" w:rsidRDefault="00F006F3" w:rsidP="00C01B15">
      <w:pPr>
        <w:ind w:left="709" w:hanging="709"/>
      </w:pPr>
    </w:p>
    <w:p w14:paraId="239B42EE" w14:textId="36DA151E" w:rsidR="00715204" w:rsidRDefault="00826A10" w:rsidP="00B307E0">
      <w:pPr>
        <w:pStyle w:val="Brdtekst"/>
        <w:tabs>
          <w:tab w:val="clear" w:pos="709"/>
        </w:tabs>
        <w:spacing w:after="0"/>
        <w:jc w:val="left"/>
      </w:pPr>
      <w:r>
        <w:t xml:space="preserve">Dette dokumentet </w:t>
      </w:r>
      <w:r w:rsidR="00372274">
        <w:t>beskriver</w:t>
      </w:r>
      <w:r>
        <w:t xml:space="preserve"> krav og retningslinjer for søknadstype</w:t>
      </w:r>
      <w:r w:rsidR="00AA0BBC">
        <w:t>n</w:t>
      </w:r>
      <w:r>
        <w:t xml:space="preserve">. Dokumentet vil </w:t>
      </w:r>
      <w:r w:rsidR="005B3308">
        <w:t xml:space="preserve">være grunnleggende i utlysninger av </w:t>
      </w:r>
      <w:r w:rsidR="00AB242C">
        <w:t>strategisk miljøstøtte</w:t>
      </w:r>
      <w:r w:rsidR="005B3308">
        <w:t xml:space="preserve"> og inngå</w:t>
      </w:r>
      <w:r>
        <w:t xml:space="preserve"> som en del av kontrakten mellom Forskningsrådet og den enkelte </w:t>
      </w:r>
      <w:r w:rsidR="00627592">
        <w:t>prosjektansvarlig</w:t>
      </w:r>
      <w:r w:rsidR="006F3C70">
        <w:t xml:space="preserve"> som oppnår støtte</w:t>
      </w:r>
      <w:r>
        <w:t>.</w:t>
      </w:r>
    </w:p>
    <w:p w14:paraId="2104AE21" w14:textId="77777777" w:rsidR="00715204" w:rsidRDefault="00715204" w:rsidP="00B307E0">
      <w:pPr>
        <w:pStyle w:val="Brdtekst"/>
        <w:tabs>
          <w:tab w:val="clear" w:pos="709"/>
        </w:tabs>
        <w:spacing w:after="0"/>
        <w:jc w:val="left"/>
      </w:pPr>
    </w:p>
    <w:p w14:paraId="6D530765" w14:textId="77777777" w:rsidR="00006EF3" w:rsidRDefault="00006EF3" w:rsidP="00B307E0">
      <w:pPr>
        <w:pStyle w:val="Brdtekst"/>
        <w:tabs>
          <w:tab w:val="clear" w:pos="709"/>
        </w:tabs>
        <w:spacing w:after="0"/>
        <w:jc w:val="left"/>
      </w:pPr>
    </w:p>
    <w:p w14:paraId="75010B7A" w14:textId="77777777" w:rsidR="009B6A89" w:rsidRDefault="009B6A89" w:rsidP="00B307E0">
      <w:pPr>
        <w:pStyle w:val="Brdtekst"/>
        <w:tabs>
          <w:tab w:val="clear" w:pos="709"/>
        </w:tabs>
        <w:spacing w:after="0"/>
        <w:jc w:val="left"/>
      </w:pPr>
    </w:p>
    <w:p w14:paraId="07304BDC" w14:textId="5FF91913" w:rsidR="00CF2B79" w:rsidRPr="00DA24F8" w:rsidRDefault="00CF2B79" w:rsidP="00DA24F8">
      <w:pPr>
        <w:pStyle w:val="Overskrift2"/>
      </w:pPr>
      <w:r w:rsidRPr="00DA24F8">
        <w:t>Viktige begreper</w:t>
      </w:r>
      <w:r w:rsidR="004A6A89" w:rsidRPr="00DA24F8">
        <w:t xml:space="preserve"> </w:t>
      </w:r>
    </w:p>
    <w:p w14:paraId="17C1208C" w14:textId="77777777" w:rsidR="00B6135F" w:rsidRDefault="00B6135F" w:rsidP="00B6135F"/>
    <w:p w14:paraId="4970140D" w14:textId="23B6D098" w:rsidR="004A6A89" w:rsidRPr="005236F9" w:rsidRDefault="00CF2B79" w:rsidP="004A6A89">
      <w:pPr>
        <w:pStyle w:val="Listeavsnitt"/>
        <w:numPr>
          <w:ilvl w:val="1"/>
          <w:numId w:val="13"/>
        </w:numPr>
      </w:pPr>
      <w:r w:rsidRPr="005236F9">
        <w:t xml:space="preserve">Begreper slik de er definert </w:t>
      </w:r>
      <w:r w:rsidR="00EA07BC" w:rsidRPr="005236F9">
        <w:t xml:space="preserve">i </w:t>
      </w:r>
      <w:r w:rsidRPr="005236F9">
        <w:t>Generelle vilkår for FoU-prosjekter er gjeldende</w:t>
      </w:r>
      <w:r w:rsidR="00B6135F" w:rsidRPr="005236F9">
        <w:t xml:space="preserve">. </w:t>
      </w:r>
    </w:p>
    <w:p w14:paraId="376D18B5" w14:textId="77777777" w:rsidR="00A849CA" w:rsidRPr="005236F9" w:rsidRDefault="00A849CA" w:rsidP="00A849CA"/>
    <w:p w14:paraId="6309C878" w14:textId="5707C609" w:rsidR="001317FB" w:rsidRPr="005236F9" w:rsidRDefault="00360082" w:rsidP="484F1C68">
      <w:pPr>
        <w:pStyle w:val="Listeavsnitt"/>
        <w:numPr>
          <w:ilvl w:val="1"/>
          <w:numId w:val="13"/>
        </w:numPr>
        <w:rPr>
          <w:i/>
          <w:iCs/>
          <w:szCs w:val="24"/>
        </w:rPr>
      </w:pPr>
      <w:r w:rsidRPr="484F1C68">
        <w:rPr>
          <w:i/>
          <w:iCs/>
        </w:rPr>
        <w:t>Forskningspartner</w:t>
      </w:r>
      <w:r w:rsidR="0013510D" w:rsidRPr="484F1C68">
        <w:rPr>
          <w:i/>
          <w:iCs/>
        </w:rPr>
        <w:t>:</w:t>
      </w:r>
      <w:r w:rsidR="0013510D">
        <w:t xml:space="preserve"> </w:t>
      </w:r>
      <w:r>
        <w:t>Forskningsorganisasjon som er samarbeidspartner</w:t>
      </w:r>
      <w:r w:rsidR="0073535E">
        <w:t xml:space="preserve"> i senteret</w:t>
      </w:r>
      <w:r w:rsidR="00C2255A">
        <w:t>.</w:t>
      </w:r>
      <w:r w:rsidR="003B4ADB">
        <w:t xml:space="preserve"> </w:t>
      </w:r>
      <w:r w:rsidR="0013510D">
        <w:t>Forskningsrådets definisjon og avgrensning</w:t>
      </w:r>
      <w:r w:rsidR="006B1687">
        <w:t xml:space="preserve"> av forskningsorganisasj</w:t>
      </w:r>
      <w:r w:rsidR="009542AA">
        <w:t>on</w:t>
      </w:r>
      <w:r w:rsidR="0013510D">
        <w:t xml:space="preserve"> ligger til </w:t>
      </w:r>
      <w:r>
        <w:t>grunn.</w:t>
      </w:r>
      <w:r w:rsidR="009542AA">
        <w:t xml:space="preserve"> Norske forskningsorganisasjoner </w:t>
      </w:r>
      <w:r w:rsidR="00054B23">
        <w:t>skal være godkjent av Forskningsrådet.</w:t>
      </w:r>
    </w:p>
    <w:p w14:paraId="3BA52C80" w14:textId="77777777" w:rsidR="00A849CA" w:rsidRPr="005236F9" w:rsidRDefault="00A849CA" w:rsidP="00A849CA"/>
    <w:p w14:paraId="296C930F" w14:textId="3D026506" w:rsidR="00A849CA" w:rsidRPr="005236F9" w:rsidRDefault="00360082" w:rsidP="00D66EC0">
      <w:pPr>
        <w:pStyle w:val="Listeavsnitt"/>
        <w:numPr>
          <w:ilvl w:val="1"/>
          <w:numId w:val="13"/>
        </w:numPr>
      </w:pPr>
      <w:r w:rsidRPr="484F1C68">
        <w:rPr>
          <w:i/>
          <w:iCs/>
        </w:rPr>
        <w:t>Bedriftspartner:</w:t>
      </w:r>
      <w:r>
        <w:t xml:space="preserve"> </w:t>
      </w:r>
      <w:r w:rsidR="00687AAF">
        <w:t>Bedrift som deltar som samarbeidspartner.</w:t>
      </w:r>
    </w:p>
    <w:p w14:paraId="4D5572CD" w14:textId="77777777" w:rsidR="008A16E6" w:rsidRPr="005236F9" w:rsidRDefault="008A16E6" w:rsidP="008A16E6">
      <w:pPr>
        <w:pStyle w:val="Listeavsnitt"/>
        <w:ind w:left="708"/>
      </w:pPr>
    </w:p>
    <w:p w14:paraId="0EC5879D" w14:textId="5239444F" w:rsidR="00253F66" w:rsidRPr="005236F9" w:rsidRDefault="003B4ADB" w:rsidP="00EA07BC">
      <w:pPr>
        <w:pStyle w:val="Listeavsnitt"/>
        <w:numPr>
          <w:ilvl w:val="1"/>
          <w:numId w:val="13"/>
        </w:numPr>
      </w:pPr>
      <w:r w:rsidRPr="484F1C68">
        <w:rPr>
          <w:i/>
          <w:iCs/>
        </w:rPr>
        <w:t>Brukerpartner:</w:t>
      </w:r>
      <w:r>
        <w:t xml:space="preserve"> Fellesbetegnelse for samarbeidspartner</w:t>
      </w:r>
      <w:r w:rsidR="00B66B08">
        <w:t xml:space="preserve"> utenfor forskningssektoren.</w:t>
      </w:r>
      <w:r w:rsidR="00F306A9">
        <w:t xml:space="preserve"> Dette omfatter</w:t>
      </w:r>
      <w:r w:rsidR="00B77FB2">
        <w:t xml:space="preserve"> både</w:t>
      </w:r>
      <w:r w:rsidR="00F306A9">
        <w:t xml:space="preserve"> bedrifter</w:t>
      </w:r>
      <w:r w:rsidR="00D0164C">
        <w:t xml:space="preserve">, </w:t>
      </w:r>
      <w:r w:rsidR="00372274">
        <w:t>virksomheter</w:t>
      </w:r>
      <w:r w:rsidR="00D0164C">
        <w:t xml:space="preserve"> </w:t>
      </w:r>
      <w:r w:rsidR="495CBCA2">
        <w:t xml:space="preserve">i offentlig sektor </w:t>
      </w:r>
      <w:r w:rsidR="00D0164C">
        <w:t>og frivillige organisasjoner</w:t>
      </w:r>
      <w:r w:rsidR="00F306A9">
        <w:t>.</w:t>
      </w:r>
    </w:p>
    <w:p w14:paraId="2E11D35F" w14:textId="77777777" w:rsidR="00896E42" w:rsidRPr="005236F9" w:rsidRDefault="00896E42" w:rsidP="00896E42"/>
    <w:p w14:paraId="4DBB90A5" w14:textId="206BDF61" w:rsidR="00F479E5" w:rsidRDefault="00896E42" w:rsidP="00006EF3">
      <w:pPr>
        <w:pStyle w:val="Listeavsnitt"/>
        <w:numPr>
          <w:ilvl w:val="1"/>
          <w:numId w:val="13"/>
        </w:numPr>
        <w:ind w:left="709" w:hanging="709"/>
      </w:pPr>
      <w:r w:rsidRPr="484F1C68">
        <w:rPr>
          <w:i/>
          <w:iCs/>
        </w:rPr>
        <w:lastRenderedPageBreak/>
        <w:t>Foretak:</w:t>
      </w:r>
      <w:r>
        <w:t xml:space="preserve"> Med foretak menes bedrifter og andre som driver økonomisk aktivitet, dvs. som tilbyr varer eller tjenester i et marked.</w:t>
      </w:r>
      <w:r w:rsidR="008A43FC">
        <w:t xml:space="preserve"> </w:t>
      </w:r>
    </w:p>
    <w:p w14:paraId="7B2A000B" w14:textId="77777777" w:rsidR="00F479E5" w:rsidRDefault="00F479E5" w:rsidP="00F479E5"/>
    <w:p w14:paraId="058B5804" w14:textId="521B7E27" w:rsidR="00006EF3" w:rsidRDefault="00006EF3">
      <w:pPr>
        <w:tabs>
          <w:tab w:val="clear" w:pos="709"/>
        </w:tabs>
      </w:pPr>
    </w:p>
    <w:p w14:paraId="56F7EF2E" w14:textId="2F30D317" w:rsidR="00F306A9" w:rsidRDefault="00F306A9" w:rsidP="00DA24F8">
      <w:pPr>
        <w:pStyle w:val="Overskrift2"/>
      </w:pPr>
      <w:r w:rsidRPr="00F306A9">
        <w:t>Avgrensninger og avklaringer</w:t>
      </w:r>
    </w:p>
    <w:p w14:paraId="7F1EE242" w14:textId="77777777" w:rsidR="00DA24F8" w:rsidRPr="00DA24F8" w:rsidRDefault="00DA24F8" w:rsidP="00DA24F8"/>
    <w:p w14:paraId="1D354525" w14:textId="77777777" w:rsidR="00F4705D" w:rsidRDefault="00F4705D" w:rsidP="00AE02CA">
      <w:pPr>
        <w:pStyle w:val="Listeavsnitt"/>
        <w:numPr>
          <w:ilvl w:val="1"/>
          <w:numId w:val="30"/>
        </w:numPr>
      </w:pPr>
      <w:r w:rsidRPr="00F4705D">
        <w:t xml:space="preserve">Et nærings- eller samfunnsrettet forskningssenter er ikke et eget rettssubjekt. </w:t>
      </w:r>
    </w:p>
    <w:p w14:paraId="58E305DA" w14:textId="77777777" w:rsidR="00C92315" w:rsidRDefault="00C92315" w:rsidP="00C92315">
      <w:pPr>
        <w:pStyle w:val="Listeavsnitt"/>
        <w:ind w:left="708"/>
      </w:pPr>
    </w:p>
    <w:p w14:paraId="02242AD7" w14:textId="77777777" w:rsidR="00C92315" w:rsidRDefault="00F4705D" w:rsidP="00AE02CA">
      <w:pPr>
        <w:pStyle w:val="Listeavsnitt"/>
        <w:numPr>
          <w:ilvl w:val="1"/>
          <w:numId w:val="30"/>
        </w:numPr>
      </w:pPr>
      <w:r w:rsidRPr="00F4705D">
        <w:t xml:space="preserve">Det tildeles ikke statsstøtte gjennom søknadstypen. Alle prosjekter som gjennomføres i et nærings- eller samfunnsrettet forskningssenter skal gjennomføres i faktisk samarbeid mellom partnerne som deltar i prosjektet. </w:t>
      </w:r>
    </w:p>
    <w:p w14:paraId="408C2C62" w14:textId="77777777" w:rsidR="00C92315" w:rsidRDefault="00C92315" w:rsidP="00C92315">
      <w:pPr>
        <w:pStyle w:val="Listeavsnitt"/>
      </w:pPr>
    </w:p>
    <w:p w14:paraId="3DF69A61" w14:textId="46AB4CC0" w:rsidR="00794FEB" w:rsidRDefault="00F4705D" w:rsidP="00C92315">
      <w:pPr>
        <w:pStyle w:val="Listeavsnitt"/>
        <w:numPr>
          <w:ilvl w:val="1"/>
          <w:numId w:val="30"/>
        </w:numPr>
      </w:pPr>
      <w:r w:rsidRPr="00F4705D">
        <w:t>Forskningen er av grunnleggende og/eller anvendt art, og er nyttig for brede samfunnsgrupper. Forskningsresultatene skal gjøres tilgjengelige ved deling og publisering i tråd med Forskningsrådets policy for åpen forskning (gjeldende fra 2020)</w:t>
      </w:r>
      <w:r w:rsidR="002D52E3">
        <w:rPr>
          <w:rStyle w:val="Fotnotereferanse"/>
        </w:rPr>
        <w:footnoteReference w:id="2"/>
      </w:r>
      <w:r w:rsidRPr="00F4705D">
        <w:t xml:space="preserve">. </w:t>
      </w:r>
    </w:p>
    <w:p w14:paraId="388D53BB" w14:textId="77777777" w:rsidR="00794FEB" w:rsidRDefault="00794FEB" w:rsidP="00794FEB">
      <w:pPr>
        <w:pStyle w:val="Listeavsnitt"/>
      </w:pPr>
    </w:p>
    <w:p w14:paraId="6DE0A990" w14:textId="77777777" w:rsidR="00794FEB" w:rsidRDefault="00F4705D" w:rsidP="00C92315">
      <w:pPr>
        <w:pStyle w:val="Listeavsnitt"/>
        <w:numPr>
          <w:ilvl w:val="1"/>
          <w:numId w:val="30"/>
        </w:numPr>
      </w:pPr>
      <w:r w:rsidRPr="00F4705D">
        <w:t xml:space="preserve">Hvert senter må ha minst tre brukerpartnere, dersom det ikke er spesifisert et annet minimumskrav i utlysningen. Brukerpartnerne må ha en betydelig egen innovasjonsvirksomhet og/eller evne til å utnytte forskningsresultater i utviklingen av sin virksomhet. </w:t>
      </w:r>
    </w:p>
    <w:p w14:paraId="5ED5FCE3" w14:textId="77777777" w:rsidR="00794FEB" w:rsidRDefault="00794FEB" w:rsidP="00794FEB">
      <w:pPr>
        <w:pStyle w:val="Listeavsnitt"/>
      </w:pPr>
    </w:p>
    <w:p w14:paraId="022C3674" w14:textId="77777777" w:rsidR="00B548E9" w:rsidRDefault="00F4705D" w:rsidP="00C92315">
      <w:pPr>
        <w:pStyle w:val="Listeavsnitt"/>
        <w:numPr>
          <w:ilvl w:val="1"/>
          <w:numId w:val="30"/>
        </w:numPr>
      </w:pPr>
      <w:r w:rsidRPr="00F4705D">
        <w:t xml:space="preserve">Rollen til de enkelte samarbeidspartnere i senteret må være entydig definert. </w:t>
      </w:r>
    </w:p>
    <w:p w14:paraId="75319FC2" w14:textId="77777777" w:rsidR="00B548E9" w:rsidRDefault="00B548E9" w:rsidP="00B548E9">
      <w:pPr>
        <w:pStyle w:val="Listeavsnitt"/>
      </w:pPr>
    </w:p>
    <w:p w14:paraId="5940846E" w14:textId="35187217" w:rsidR="00B548E9" w:rsidRDefault="00F4705D" w:rsidP="00C92315">
      <w:pPr>
        <w:pStyle w:val="Listeavsnitt"/>
        <w:numPr>
          <w:ilvl w:val="1"/>
          <w:numId w:val="30"/>
        </w:numPr>
      </w:pPr>
      <w:r w:rsidRPr="00F4705D">
        <w:t>Eventuelle underleverandører må være en ekstern kilde for oppdragsgiveren, som enten er prosjektansvarlig eller en samarbeidspartner i senteret. Det vil si at underleverandøren kan ikke inngå i samme konsern som oppdragsgiveren</w:t>
      </w:r>
      <w:r w:rsidR="00B548E9">
        <w:t>.</w:t>
      </w:r>
    </w:p>
    <w:p w14:paraId="2E1E0457" w14:textId="77777777" w:rsidR="000306C6" w:rsidRDefault="000306C6" w:rsidP="000306C6"/>
    <w:p w14:paraId="1B2558DD" w14:textId="77777777" w:rsidR="00B548E9" w:rsidRDefault="00B548E9" w:rsidP="00B548E9">
      <w:pPr>
        <w:pStyle w:val="Listeavsnitt"/>
      </w:pPr>
    </w:p>
    <w:p w14:paraId="3EEF6BD5" w14:textId="3A155EFC" w:rsidR="00115E1C" w:rsidRDefault="00115E1C" w:rsidP="00E57552">
      <w:pPr>
        <w:pStyle w:val="Overskrift2"/>
        <w:numPr>
          <w:ilvl w:val="0"/>
          <w:numId w:val="30"/>
        </w:numPr>
        <w:ind w:left="426" w:hanging="426"/>
      </w:pPr>
      <w:r>
        <w:t xml:space="preserve">Organisering og ansvar </w:t>
      </w:r>
    </w:p>
    <w:p w14:paraId="0208A280" w14:textId="77777777" w:rsidR="00115E1C" w:rsidRDefault="00115E1C" w:rsidP="00115E1C">
      <w:pPr>
        <w:tabs>
          <w:tab w:val="left" w:pos="993"/>
        </w:tabs>
      </w:pPr>
    </w:p>
    <w:p w14:paraId="048BE5DA" w14:textId="4E93ABBD" w:rsidR="001807EA" w:rsidRDefault="00693683" w:rsidP="00693683">
      <w:pPr>
        <w:pStyle w:val="Listeavsnitt"/>
        <w:numPr>
          <w:ilvl w:val="1"/>
          <w:numId w:val="30"/>
        </w:numPr>
      </w:pPr>
      <w:r w:rsidRPr="00693683">
        <w:t xml:space="preserve">Senteret skal inngå som en del av den administrative organisasjon hos prosjektansvarlig, men ledes av et eget styre. Senteret må være organisert slik at det kan realisere målene i prosjektbeskrivelsen på en effektiv måte, ha en organisasjons- og styringsform som gir god tilpasning til organisasjon hos prosjektansvarlig og etablere rutiner </w:t>
      </w:r>
      <w:r w:rsidR="00A217A7">
        <w:t>for samarbeid</w:t>
      </w:r>
      <w:r w:rsidR="000F066E">
        <w:t xml:space="preserve"> </w:t>
      </w:r>
      <w:r w:rsidRPr="00693683">
        <w:t xml:space="preserve">som sikrer et godt samspill med alle samarbeidspartnere. </w:t>
      </w:r>
    </w:p>
    <w:p w14:paraId="69332589" w14:textId="77777777" w:rsidR="001807EA" w:rsidRDefault="001807EA" w:rsidP="001807EA">
      <w:pPr>
        <w:pStyle w:val="Listeavsnitt"/>
        <w:ind w:left="708"/>
      </w:pPr>
    </w:p>
    <w:p w14:paraId="66538098" w14:textId="77777777" w:rsidR="001807EA" w:rsidRPr="001807EA" w:rsidRDefault="00693683" w:rsidP="001807EA">
      <w:pPr>
        <w:pStyle w:val="Listeavsnitt"/>
        <w:ind w:left="708"/>
        <w:rPr>
          <w:i/>
          <w:iCs/>
        </w:rPr>
      </w:pPr>
      <w:r w:rsidRPr="001807EA">
        <w:rPr>
          <w:i/>
          <w:iCs/>
        </w:rPr>
        <w:t xml:space="preserve">Senterets styre </w:t>
      </w:r>
    </w:p>
    <w:p w14:paraId="26B83CBC" w14:textId="77777777" w:rsidR="001807EA" w:rsidRDefault="00693683" w:rsidP="00693683">
      <w:pPr>
        <w:pStyle w:val="Listeavsnitt"/>
        <w:numPr>
          <w:ilvl w:val="1"/>
          <w:numId w:val="30"/>
        </w:numPr>
      </w:pPr>
      <w:r w:rsidRPr="00693683">
        <w:t xml:space="preserve">Prosjektansvarlig har ansvar for at det oppnevnes et styre for senteret. Senterets styre skal bestå av representanter for prosjektansvarlig, brukerpartnerne og forskningspartnerne. Senteret skal opprettholde et sterkt og vedvarende brukerfokus. Dersom ikke annet er oppgitt i utlysningen, skal brukerpartnere ha flertall i styret og styrets leder bør komme fra en av brukerpartnerne. </w:t>
      </w:r>
    </w:p>
    <w:p w14:paraId="3C15D9D0" w14:textId="77777777" w:rsidR="001807EA" w:rsidRDefault="001807EA" w:rsidP="001807EA">
      <w:pPr>
        <w:pStyle w:val="Listeavsnitt"/>
        <w:ind w:left="708"/>
      </w:pPr>
    </w:p>
    <w:p w14:paraId="17FADB4F" w14:textId="17B44B8E" w:rsidR="00C83A76" w:rsidRDefault="00693683" w:rsidP="00693683">
      <w:pPr>
        <w:pStyle w:val="Listeavsnitt"/>
        <w:numPr>
          <w:ilvl w:val="1"/>
          <w:numId w:val="30"/>
        </w:numPr>
      </w:pPr>
      <w:r w:rsidRPr="00693683">
        <w:t xml:space="preserve">Styrets fremste oppgave er å bidra til at de intensjoner og planer som ligger til grunn for kontrakten med Forskningsrådet blir innfridd, og særlig at den virksomhet som framgår av prosjektbeskrivelsen blir realisert innenfor vedtatte budsjett- og tidsrammer. Styret skal sikre at samspillet mellom prosjektansvarlig og samarbeidspartnere fungerer på en god </w:t>
      </w:r>
      <w:r w:rsidRPr="00E92761">
        <w:t>måte</w:t>
      </w:r>
      <w:r w:rsidR="004A7A9B" w:rsidRPr="00E92761">
        <w:t xml:space="preserve"> </w:t>
      </w:r>
      <w:r w:rsidR="004A7A9B" w:rsidRPr="00914FB2">
        <w:t>og i tråd med samarbeidsavtalen</w:t>
      </w:r>
      <w:r w:rsidRPr="00E92761">
        <w:t>.</w:t>
      </w:r>
      <w:r w:rsidRPr="00693683">
        <w:t xml:space="preserve"> </w:t>
      </w:r>
    </w:p>
    <w:p w14:paraId="0DBC228B" w14:textId="77777777" w:rsidR="00C83A76" w:rsidRDefault="00C83A76" w:rsidP="00C83A76">
      <w:pPr>
        <w:pStyle w:val="Listeavsnitt"/>
      </w:pPr>
    </w:p>
    <w:p w14:paraId="4129C12C" w14:textId="77777777" w:rsidR="004D3EF3" w:rsidRDefault="00693683" w:rsidP="00693683">
      <w:pPr>
        <w:pStyle w:val="Listeavsnitt"/>
        <w:numPr>
          <w:ilvl w:val="1"/>
          <w:numId w:val="30"/>
        </w:numPr>
      </w:pPr>
      <w:r w:rsidRPr="00693683">
        <w:lastRenderedPageBreak/>
        <w:t xml:space="preserve">Det skal foreligge klare retningslinjer for senterets virksomhet når det gjelder ansvar og myndighet, herunder hvilke fullmakter styret er gitt, hvilke regler som gjelder for styrerepresentasjon. Styrets mandat må blant annet sikre at styret ikke treffer vedtak som griper inn i ansvarsområdet til prosjektansvarlig. </w:t>
      </w:r>
    </w:p>
    <w:p w14:paraId="79E49078" w14:textId="77777777" w:rsidR="004D3EF3" w:rsidRDefault="004D3EF3" w:rsidP="004D3EF3">
      <w:pPr>
        <w:pStyle w:val="Listeavsnitt"/>
      </w:pPr>
    </w:p>
    <w:p w14:paraId="48E5ED49" w14:textId="1EB1B1C9" w:rsidR="004D3EF3" w:rsidRPr="004D3EF3" w:rsidRDefault="00693683" w:rsidP="004D3EF3">
      <w:pPr>
        <w:pStyle w:val="Listeavsnitt"/>
        <w:ind w:left="708"/>
        <w:rPr>
          <w:i/>
          <w:iCs/>
        </w:rPr>
      </w:pPr>
      <w:r w:rsidRPr="004D3EF3">
        <w:rPr>
          <w:i/>
          <w:iCs/>
        </w:rPr>
        <w:t xml:space="preserve">Rådgivende komiteer </w:t>
      </w:r>
    </w:p>
    <w:p w14:paraId="235BDD45" w14:textId="77777777" w:rsidR="00EF5245" w:rsidRDefault="00693683" w:rsidP="00693683">
      <w:pPr>
        <w:pStyle w:val="Listeavsnitt"/>
        <w:numPr>
          <w:ilvl w:val="1"/>
          <w:numId w:val="30"/>
        </w:numPr>
      </w:pPr>
      <w:r w:rsidRPr="00693683">
        <w:t xml:space="preserve">Senteret skal, dersom ikke annet er angitt i avtalen med Forskningsrådet, ha en faglig strategisk rådgivende komité ("Scientific </w:t>
      </w:r>
      <w:proofErr w:type="spellStart"/>
      <w:r w:rsidRPr="00693683">
        <w:t>Advisory</w:t>
      </w:r>
      <w:proofErr w:type="spellEnd"/>
      <w:r w:rsidRPr="00693683">
        <w:t xml:space="preserve"> </w:t>
      </w:r>
      <w:proofErr w:type="spellStart"/>
      <w:r w:rsidRPr="00693683">
        <w:t>Committe</w:t>
      </w:r>
      <w:proofErr w:type="spellEnd"/>
      <w:r w:rsidRPr="00693683">
        <w:t xml:space="preserve">") bestående av uavhengige internasjonale toppforskere. Komiteen skal involveres i diskusjoner om senterets faglige strategi og faglige utfordringer gjennom hele prosjektperioden. Komiteen kan også gi råd i andre typer spørsmål. </w:t>
      </w:r>
    </w:p>
    <w:p w14:paraId="58BE30B7" w14:textId="77777777" w:rsidR="00EF5245" w:rsidRDefault="00EF5245" w:rsidP="00EF5245">
      <w:pPr>
        <w:pStyle w:val="Listeavsnitt"/>
        <w:ind w:left="708"/>
      </w:pPr>
    </w:p>
    <w:p w14:paraId="4D4B87F7" w14:textId="77777777" w:rsidR="00EF5245" w:rsidRDefault="00693683" w:rsidP="00693683">
      <w:pPr>
        <w:pStyle w:val="Listeavsnitt"/>
        <w:numPr>
          <w:ilvl w:val="1"/>
          <w:numId w:val="30"/>
        </w:numPr>
      </w:pPr>
      <w:r w:rsidRPr="00693683">
        <w:t xml:space="preserve">Senteret kan også organiseres med andre rådgivende komiteer, for eksempel tekniske komiteer, med representasjon fra brukerpartnere. </w:t>
      </w:r>
    </w:p>
    <w:p w14:paraId="65ABF23C" w14:textId="77777777" w:rsidR="00EF5245" w:rsidRDefault="00EF5245" w:rsidP="00EF5245">
      <w:pPr>
        <w:pStyle w:val="Listeavsnitt"/>
      </w:pPr>
    </w:p>
    <w:p w14:paraId="3AF5043D" w14:textId="77777777" w:rsidR="00EF5245" w:rsidRPr="00EF5245" w:rsidRDefault="00693683" w:rsidP="00EF5245">
      <w:pPr>
        <w:pStyle w:val="Listeavsnitt"/>
        <w:ind w:left="708"/>
        <w:rPr>
          <w:i/>
          <w:iCs/>
        </w:rPr>
      </w:pPr>
      <w:r w:rsidRPr="00EF5245">
        <w:rPr>
          <w:i/>
          <w:iCs/>
        </w:rPr>
        <w:t xml:space="preserve">Senterets ledelse </w:t>
      </w:r>
    </w:p>
    <w:p w14:paraId="2E86CC1C" w14:textId="75B8D979" w:rsidR="00EF5245" w:rsidRDefault="00693683" w:rsidP="00693683">
      <w:pPr>
        <w:pStyle w:val="Listeavsnitt"/>
        <w:numPr>
          <w:ilvl w:val="1"/>
          <w:numId w:val="30"/>
        </w:numPr>
      </w:pPr>
      <w:r w:rsidRPr="00693683">
        <w:t xml:space="preserve">Senteret skal underlegges én felles daglig ledelse og én forskningsplan i samsvar med prosjektbeskrivelsen og ha effektive opplegg for kommunikasjon og for utveksling av personell mellom de ulike deler av senteret. </w:t>
      </w:r>
    </w:p>
    <w:p w14:paraId="1F34BE26" w14:textId="77777777" w:rsidR="00D27263" w:rsidRDefault="00D27263" w:rsidP="00D27263">
      <w:pPr>
        <w:pStyle w:val="Listeavsnitt"/>
        <w:ind w:left="708"/>
      </w:pPr>
    </w:p>
    <w:p w14:paraId="35DA44A5" w14:textId="77777777" w:rsidR="00D27263" w:rsidRDefault="00693683" w:rsidP="00693683">
      <w:pPr>
        <w:pStyle w:val="Listeavsnitt"/>
        <w:numPr>
          <w:ilvl w:val="1"/>
          <w:numId w:val="30"/>
        </w:numPr>
      </w:pPr>
      <w:r w:rsidRPr="00693683">
        <w:t xml:space="preserve">Prosjektansvarlig må sikre at senteret gis en sterk ledelse, som innenfor rammene av prosjektbeskrivelsen, finansierings- og kostnadsplanen, har stor faglig og administrativ selvstendighet. Prosjektansvarlig må sikre at senteret gis et godt administrativt støtteapparat. </w:t>
      </w:r>
    </w:p>
    <w:p w14:paraId="118839B2" w14:textId="77777777" w:rsidR="00D27263" w:rsidRDefault="00D27263" w:rsidP="00D27263">
      <w:pPr>
        <w:pStyle w:val="Listeavsnitt"/>
      </w:pPr>
    </w:p>
    <w:p w14:paraId="367E5A05" w14:textId="77777777" w:rsidR="00F22D77" w:rsidRDefault="00693683" w:rsidP="00693683">
      <w:pPr>
        <w:pStyle w:val="Listeavsnitt"/>
        <w:numPr>
          <w:ilvl w:val="1"/>
          <w:numId w:val="30"/>
        </w:numPr>
      </w:pPr>
      <w:r w:rsidRPr="00693683">
        <w:t xml:space="preserve">Senteret ledes av en senterleder alene, eller av en senterleder støttet av en ledergruppe. Senterlederen fungerer som prosjektleder i henhold til kontrakten mellom Forskningsrådet og prosjektansvarlig. Lederen skal ha stor selvstendighet i faglig sammenheng og i spørsmål som gjelder rekruttering av personale til senteret. Senterlederen og medlemmene av en eventuell ledergruppe utpekes av prosjektansvarlig i samråd med samarbeidspartnere. Det skal foreligge en beskrivelse av senterleders fullmakter. </w:t>
      </w:r>
    </w:p>
    <w:p w14:paraId="28503F25" w14:textId="77777777" w:rsidR="00F22D77" w:rsidRDefault="00F22D77" w:rsidP="00F22D77">
      <w:pPr>
        <w:pStyle w:val="Listeavsnitt"/>
      </w:pPr>
    </w:p>
    <w:p w14:paraId="53F51DA3" w14:textId="5A34CBE1" w:rsidR="00D27263" w:rsidRPr="00F22D77" w:rsidRDefault="00693683" w:rsidP="00F22D77">
      <w:pPr>
        <w:pStyle w:val="Listeavsnitt"/>
        <w:ind w:left="708"/>
        <w:rPr>
          <w:i/>
          <w:iCs/>
        </w:rPr>
      </w:pPr>
      <w:r w:rsidRPr="00F22D77">
        <w:rPr>
          <w:i/>
          <w:iCs/>
        </w:rPr>
        <w:t xml:space="preserve">Bemanning og personalansvar </w:t>
      </w:r>
    </w:p>
    <w:p w14:paraId="22B41664" w14:textId="77777777" w:rsidR="00D27263" w:rsidRDefault="00693683" w:rsidP="00693683">
      <w:pPr>
        <w:pStyle w:val="Listeavsnitt"/>
        <w:numPr>
          <w:ilvl w:val="1"/>
          <w:numId w:val="30"/>
        </w:numPr>
      </w:pPr>
      <w:r w:rsidRPr="00693683">
        <w:t xml:space="preserve">Senteret skal bygges opp rundt forskere som allerede har vist at de har potensial for å hevde seg på et høyt faglig nivå. Prosjektansvarlig og samarbeidspartnere fastsetter selv hvordan arbeidsgiveransvaret for personalet i sentret skal ivaretas, men senteret kan ikke ha arbeidsgiveransvar. </w:t>
      </w:r>
    </w:p>
    <w:p w14:paraId="71CBC9E6" w14:textId="77777777" w:rsidR="00D27263" w:rsidRDefault="00D27263" w:rsidP="00D27263">
      <w:pPr>
        <w:pStyle w:val="Listeavsnitt"/>
      </w:pPr>
    </w:p>
    <w:p w14:paraId="0D1F038E" w14:textId="0DCC6E88" w:rsidR="00693683" w:rsidRDefault="00693683" w:rsidP="00693683">
      <w:pPr>
        <w:pStyle w:val="Listeavsnitt"/>
        <w:numPr>
          <w:ilvl w:val="1"/>
          <w:numId w:val="30"/>
        </w:numPr>
      </w:pPr>
      <w:r w:rsidRPr="00693683">
        <w:t>Senteret skal ved rekruttering av personell ivareta likestillingsperspektiver og arbeide aktivt for å tiltrekke seg fremragende forskere. Senteret skal legge til rette for utveksling av personale mellom samarbeidspartnerne</w:t>
      </w:r>
      <w:r w:rsidR="00F22D77">
        <w:t>.</w:t>
      </w:r>
    </w:p>
    <w:p w14:paraId="1176E488" w14:textId="77777777" w:rsidR="00F22D77" w:rsidRDefault="00F22D77" w:rsidP="00F22D77">
      <w:pPr>
        <w:pStyle w:val="Listeavsnitt"/>
      </w:pPr>
    </w:p>
    <w:p w14:paraId="7CD2EF08" w14:textId="77777777" w:rsidR="00D759D2" w:rsidRPr="00D759D2" w:rsidRDefault="00BD50EB" w:rsidP="00D759D2">
      <w:pPr>
        <w:pStyle w:val="Listeavsnitt"/>
        <w:ind w:left="708"/>
        <w:rPr>
          <w:i/>
          <w:iCs/>
        </w:rPr>
      </w:pPr>
      <w:r w:rsidRPr="00D759D2">
        <w:rPr>
          <w:i/>
          <w:iCs/>
        </w:rPr>
        <w:t xml:space="preserve">Forskerutdanning </w:t>
      </w:r>
    </w:p>
    <w:p w14:paraId="32DADDAC" w14:textId="7BBA12E1" w:rsidR="00F22D77" w:rsidRDefault="00BD50EB" w:rsidP="00693683">
      <w:pPr>
        <w:pStyle w:val="Listeavsnitt"/>
        <w:numPr>
          <w:ilvl w:val="1"/>
          <w:numId w:val="30"/>
        </w:numPr>
      </w:pPr>
      <w:r w:rsidRPr="00BD50EB">
        <w:t>Senteret skal stimulere og bidra til forskerutdanning på områder der rekruttering er viktig for fornyelse og verdiskaping. Senteret skal legge til rette for at studenter og stipendiater kan utføre deler av sitt arbeid hos en av brukerpartnerne. Senteret skal også legge til rette for at personale fra brukerpartnere deltar i veiledning av studenter og stipendiater. Prosjektansvarlig og relevante samarbeidspartnere har ansvar for at de personalmessige forhold ivaretas ved avvikling av senteret og må særlig påse at master- og doktorgradsstudenter gis anledning til å fullføre sitt studium etter planen</w:t>
      </w:r>
      <w:r w:rsidR="00D759D2">
        <w:t>.</w:t>
      </w:r>
    </w:p>
    <w:p w14:paraId="0B17D581" w14:textId="77777777" w:rsidR="00A31E23" w:rsidRDefault="00A31E23" w:rsidP="00A31E23">
      <w:pPr>
        <w:pStyle w:val="Listeavsnitt"/>
        <w:ind w:left="708"/>
      </w:pPr>
    </w:p>
    <w:p w14:paraId="1DD00FD9" w14:textId="1A3075E3" w:rsidR="00F006F3" w:rsidRDefault="00552C19" w:rsidP="00D9416D">
      <w:pPr>
        <w:pStyle w:val="Overskrift2"/>
        <w:numPr>
          <w:ilvl w:val="0"/>
          <w:numId w:val="30"/>
        </w:numPr>
        <w:ind w:left="426" w:hanging="426"/>
      </w:pPr>
      <w:r>
        <w:t>Kostnader og finansiering</w:t>
      </w:r>
    </w:p>
    <w:p w14:paraId="6744713A" w14:textId="77777777" w:rsidR="007E7C3A" w:rsidRDefault="007E7C3A" w:rsidP="00B307E0"/>
    <w:p w14:paraId="4380DE38" w14:textId="0C66660F" w:rsidR="00836441" w:rsidRDefault="003E5ABA" w:rsidP="00836441">
      <w:pPr>
        <w:pStyle w:val="Listeavsnitt"/>
        <w:numPr>
          <w:ilvl w:val="1"/>
          <w:numId w:val="30"/>
        </w:numPr>
      </w:pPr>
      <w:r w:rsidRPr="003E5ABA">
        <w:t>Kontrakten som inngås mellom Forskningsrådet og prosjektansvarlig, gjelder for åtte år, med en underveisvurdering i god tid før utgangen av det femte året etter oppstart av sente</w:t>
      </w:r>
      <w:r w:rsidR="00E475D9">
        <w:t>ret</w:t>
      </w:r>
      <w:r w:rsidR="00836441" w:rsidRPr="00836441">
        <w:t>.</w:t>
      </w:r>
    </w:p>
    <w:p w14:paraId="5D38FBDF" w14:textId="6E2386A8" w:rsidR="00552C19" w:rsidRDefault="00552C19" w:rsidP="00ED49A9">
      <w:pPr>
        <w:ind w:left="567" w:hanging="567"/>
      </w:pPr>
    </w:p>
    <w:p w14:paraId="4CE247AB" w14:textId="77777777" w:rsidR="00552C19" w:rsidRPr="00BC67D9" w:rsidRDefault="00552C19" w:rsidP="00ED49A9">
      <w:pPr>
        <w:ind w:left="567" w:hanging="567"/>
        <w:rPr>
          <w:i/>
          <w:iCs/>
        </w:rPr>
      </w:pPr>
      <w:r w:rsidRPr="00BC67D9">
        <w:rPr>
          <w:i/>
          <w:iCs/>
        </w:rPr>
        <w:t>Kostnadsplan</w:t>
      </w:r>
    </w:p>
    <w:p w14:paraId="7AA22BDF" w14:textId="6A6EAD51" w:rsidR="008F7CD2" w:rsidRDefault="008F7CD2" w:rsidP="00C824D9">
      <w:pPr>
        <w:pStyle w:val="Listeavsnitt"/>
        <w:numPr>
          <w:ilvl w:val="1"/>
          <w:numId w:val="30"/>
        </w:numPr>
      </w:pPr>
      <w:r w:rsidRPr="008F7CD2">
        <w:t>Forskningsrådet godkjenner kun faktiske kostnader som er direkte knyttet til gjennomføring av aktiviteter i senteret iht. kontrakten. Forskningsrådets regler for beregning av personalkostnader og indirekte kostnader som inngår i budsjettet skal benyttes. Regler er fastsatt for følgende grupper: Universitets- og høgskolesektoren, instituttsektoren, bedrifter og offentlig sektor. Personalkostnader hos samarbeidspartner skal budsjetteres etter reglene for gruppen som den enkelte tilhører. Angitte stipendsatser skal benyttes av alle samarbeidspartnere og satsene skal brukes for alle år det søkes om.</w:t>
      </w:r>
    </w:p>
    <w:p w14:paraId="73659C3E" w14:textId="77777777" w:rsidR="00C824D9" w:rsidRDefault="00C824D9" w:rsidP="00C824D9"/>
    <w:p w14:paraId="0647E8C2" w14:textId="7407CFBE" w:rsidR="00F756E8" w:rsidRDefault="00552C19" w:rsidP="00C824D9">
      <w:pPr>
        <w:pStyle w:val="Listeavsnitt"/>
        <w:numPr>
          <w:ilvl w:val="1"/>
          <w:numId w:val="30"/>
        </w:numPr>
      </w:pPr>
      <w:r>
        <w:t>Foretakene</w:t>
      </w:r>
      <w:r>
        <w:rPr>
          <w:rStyle w:val="Fotnotereferanse"/>
        </w:rPr>
        <w:footnoteReference w:id="3"/>
      </w:r>
      <w:r w:rsidRPr="00382271">
        <w:t xml:space="preserve"> </w:t>
      </w:r>
      <w:r w:rsidR="00F756E8">
        <w:t>so</w:t>
      </w:r>
      <w:r w:rsidR="00F756E8" w:rsidRPr="00F756E8">
        <w:t>m deltar i senteret kan ikke få dekket noen av sine prosjektkostnader gjennom Forskningsrådets bevilgning. De kan dermed ikke motta statsstøtte gjennom Forskningsrådets bevilgning, men må bære sine kostnader selv.</w:t>
      </w:r>
    </w:p>
    <w:p w14:paraId="0FB9062A" w14:textId="77777777" w:rsidR="00F756E8" w:rsidRDefault="00F756E8" w:rsidP="00F756E8">
      <w:pPr>
        <w:pStyle w:val="Listeavsnitt"/>
      </w:pPr>
    </w:p>
    <w:p w14:paraId="3E25EE66" w14:textId="6CB42662" w:rsidR="00A31E23" w:rsidRDefault="00216E7C" w:rsidP="00A31E23">
      <w:pPr>
        <w:pStyle w:val="Listeavsnitt"/>
        <w:numPr>
          <w:ilvl w:val="1"/>
          <w:numId w:val="30"/>
        </w:numPr>
      </w:pPr>
      <w:r w:rsidRPr="00216E7C">
        <w:t xml:space="preserve">Foretakene som deltar i </w:t>
      </w:r>
      <w:proofErr w:type="gramStart"/>
      <w:r w:rsidRPr="00216E7C">
        <w:t>forskningssenteret</w:t>
      </w:r>
      <w:proofErr w:type="gramEnd"/>
      <w:r w:rsidRPr="00216E7C">
        <w:t xml:space="preserve"> skal heller ikke motta indirekte statsstøtte gjennom gunstige vilkår for samarbeidet med forskningsorganisasjonene som deltar i forskningssenteret</w:t>
      </w:r>
      <w:r>
        <w:t>.</w:t>
      </w:r>
    </w:p>
    <w:p w14:paraId="50379BAA" w14:textId="77777777" w:rsidR="00A31E23" w:rsidRDefault="00A31E23" w:rsidP="00A31E23">
      <w:pPr>
        <w:pStyle w:val="Listeavsnitt"/>
      </w:pPr>
    </w:p>
    <w:p w14:paraId="18F82B93" w14:textId="0E4954F1" w:rsidR="00A31E23" w:rsidRPr="00A31E23" w:rsidRDefault="00A31E23" w:rsidP="00A31E23">
      <w:pPr>
        <w:pStyle w:val="Listeavsnitt"/>
        <w:rPr>
          <w:i/>
          <w:iCs/>
        </w:rPr>
      </w:pPr>
      <w:r w:rsidRPr="00A31E23">
        <w:rPr>
          <w:i/>
          <w:iCs/>
        </w:rPr>
        <w:t>Finansieringsplan</w:t>
      </w:r>
    </w:p>
    <w:p w14:paraId="1F6E09E3" w14:textId="3F6EAB08" w:rsidR="00277FB5" w:rsidRDefault="00277FB5" w:rsidP="00A31E23">
      <w:pPr>
        <w:pStyle w:val="Listeavsnitt"/>
        <w:numPr>
          <w:ilvl w:val="1"/>
          <w:numId w:val="30"/>
        </w:numPr>
      </w:pPr>
      <w:r w:rsidRPr="00277FB5">
        <w:t xml:space="preserve">Nærings- og samfunnsrettet forskningssenter forutsetter en langsiktig forpliktelse fra brukerpartnere. Minimumskrav om finansiering fra brukerpartnerne </w:t>
      </w:r>
      <w:proofErr w:type="gramStart"/>
      <w:r w:rsidRPr="00277FB5">
        <w:t>fremgår</w:t>
      </w:r>
      <w:proofErr w:type="gramEnd"/>
      <w:r w:rsidRPr="00277FB5">
        <w:t xml:space="preserve"> av utlysningen. Prosjektansvarlig og andre forskningspartnere i senteret kan i tillegg bidra med finansiering for å synliggjøre strategisk forankring og engasjement. Eventuelle krav om egenfinansiering fra prosjektansvarlig og forskningspartnere </w:t>
      </w:r>
      <w:proofErr w:type="gramStart"/>
      <w:r w:rsidRPr="00277FB5">
        <w:t>fremgår</w:t>
      </w:r>
      <w:proofErr w:type="gramEnd"/>
      <w:r w:rsidRPr="00277FB5">
        <w:t xml:space="preserve"> av utlysningen</w:t>
      </w:r>
      <w:r>
        <w:t>.</w:t>
      </w:r>
    </w:p>
    <w:p w14:paraId="35A55F7F" w14:textId="77777777" w:rsidR="00A31E23" w:rsidRDefault="00A31E23" w:rsidP="00A31E23">
      <w:pPr>
        <w:pStyle w:val="Listeavsnitt"/>
        <w:ind w:left="708"/>
      </w:pPr>
    </w:p>
    <w:p w14:paraId="7035CB3E" w14:textId="312063CA" w:rsidR="00EC1D91" w:rsidRDefault="00A31E23" w:rsidP="00A31E23">
      <w:pPr>
        <w:pStyle w:val="Listeavsnitt"/>
        <w:numPr>
          <w:ilvl w:val="1"/>
          <w:numId w:val="30"/>
        </w:numPr>
      </w:pPr>
      <w:r w:rsidRPr="00A31E23">
        <w:t>Styret må arbeide for å sikre senteret finansiering og nødvendig kompetanse, dersom samarbeidspartnere går ut av senteret. Forskningsrådet kan redusere sin bevilgning til senteret dersom minimumskravet til brukerfinansiering ikke er innfridd etter fratreden av brukerpartnere. Dersom endringene i samarbeidspartnere innebærer at viktige forutsetninger som lå til grunn for opprettelsen av senteret er falt bort, eller blir endret i vesentlig grad, kan Forskningsrådet heve kontrakten med prosjektansvarlig</w:t>
      </w:r>
      <w:r w:rsidR="004B5F64">
        <w:t>.</w:t>
      </w:r>
      <w:r w:rsidR="00EC1D91">
        <w:t xml:space="preserve"> </w:t>
      </w:r>
    </w:p>
    <w:p w14:paraId="02AB73A2" w14:textId="5A4BA967" w:rsidR="004B5F64" w:rsidRDefault="004B5F64" w:rsidP="00270903"/>
    <w:p w14:paraId="4EFE300A" w14:textId="77777777" w:rsidR="004B5F64" w:rsidRPr="00207AB7" w:rsidRDefault="004B5F64" w:rsidP="00BC67D9"/>
    <w:p w14:paraId="29885135" w14:textId="29144FC2" w:rsidR="00365D59" w:rsidRDefault="00365D59" w:rsidP="00821DBF">
      <w:pPr>
        <w:pStyle w:val="Overskrift2"/>
        <w:numPr>
          <w:ilvl w:val="0"/>
          <w:numId w:val="30"/>
        </w:numPr>
        <w:ind w:left="426" w:hanging="426"/>
      </w:pPr>
      <w:r>
        <w:t>Samarbeidsavtale</w:t>
      </w:r>
    </w:p>
    <w:p w14:paraId="0B447C1A" w14:textId="77777777" w:rsidR="007B0073" w:rsidRPr="007B0073" w:rsidRDefault="007B0073" w:rsidP="007B0073"/>
    <w:p w14:paraId="55F0DD96" w14:textId="3D277871" w:rsidR="00D60DB1" w:rsidRDefault="00D60DB1" w:rsidP="00D60DB1">
      <w:pPr>
        <w:pStyle w:val="Listeavsnitt"/>
        <w:numPr>
          <w:ilvl w:val="1"/>
          <w:numId w:val="30"/>
        </w:numPr>
        <w:spacing w:line="259" w:lineRule="auto"/>
      </w:pPr>
      <w:r w:rsidRPr="00D60DB1">
        <w:t xml:space="preserve">Prosjektansvarlig plikter å inngå en felles samarbeidsavtale med alle samarbeidspartnerne i forskningssenteret. Samarbeidsavtalen skal utformes i overensstemmelse med Forskningsrådets avtaledokument, Krav og retningslinjer for nærings- eller samfunnsrettet forskningssenter og Generelle vilkår for FoU-prosjekter. Forskningsrådets kjennskap </w:t>
      </w:r>
      <w:r w:rsidRPr="00D60DB1">
        <w:lastRenderedPageBreak/>
        <w:t>til</w:t>
      </w:r>
      <w:r w:rsidR="00966275">
        <w:t xml:space="preserve"> </w:t>
      </w:r>
      <w:r w:rsidR="00966275" w:rsidRPr="00966275">
        <w:t>samarbeidsavtalen innebærer ingen godkjenning av eventuelle avvik fra kontrakten mellom prosjektansvarlig og Forskningsr</w:t>
      </w:r>
      <w:r w:rsidR="00966275">
        <w:t>ådet.</w:t>
      </w:r>
    </w:p>
    <w:p w14:paraId="24CDC38A" w14:textId="77777777" w:rsidR="005713AF" w:rsidRDefault="005713AF" w:rsidP="007B0073">
      <w:pPr>
        <w:tabs>
          <w:tab w:val="clear" w:pos="709"/>
        </w:tabs>
        <w:ind w:left="567" w:hanging="567"/>
      </w:pPr>
    </w:p>
    <w:p w14:paraId="46C2D7A6" w14:textId="110CE716" w:rsidR="00E72F6B" w:rsidRDefault="00E72F6B" w:rsidP="00E72F6B">
      <w:pPr>
        <w:pStyle w:val="Listeavsnitt"/>
        <w:numPr>
          <w:ilvl w:val="1"/>
          <w:numId w:val="30"/>
        </w:numPr>
        <w:tabs>
          <w:tab w:val="clear" w:pos="709"/>
        </w:tabs>
      </w:pPr>
      <w:r>
        <w:t>Samarbeids</w:t>
      </w:r>
      <w:r w:rsidRPr="00E72F6B">
        <w:t>avtalen skal inneholde bestemmelser som fastslår prosjektansvarlig og samarbeidspartnernes plikt til å bidra med ressurser i henhold til senterets aktivitets- og finansieringsplan, regler om adgangen til å slutte seg til og tre ut av senteret, regler om arbeidsgiveransvar, og bestemmelser om eiendomsrett, utnyttelsesrett, lisensiering, offentliggjøring av prosjektresultater og fortrolighet. Fratreden av en samarbeidspartner fra et forskningssenter forutsettes å skje etter en oppsigelsestid på minst 6 måneder</w:t>
      </w:r>
      <w:r w:rsidR="000C178D">
        <w:t>.</w:t>
      </w:r>
    </w:p>
    <w:p w14:paraId="6F0A062C" w14:textId="77777777" w:rsidR="00195783" w:rsidRDefault="00195783" w:rsidP="00195783">
      <w:pPr>
        <w:pStyle w:val="Listeavsnitt"/>
        <w:tabs>
          <w:tab w:val="clear" w:pos="709"/>
        </w:tabs>
        <w:ind w:left="708"/>
      </w:pPr>
    </w:p>
    <w:p w14:paraId="2BCA04FF" w14:textId="031E6025" w:rsidR="00195783" w:rsidRDefault="00195783" w:rsidP="00E72F6B">
      <w:pPr>
        <w:pStyle w:val="Listeavsnitt"/>
        <w:numPr>
          <w:ilvl w:val="1"/>
          <w:numId w:val="30"/>
        </w:numPr>
        <w:tabs>
          <w:tab w:val="clear" w:pos="709"/>
        </w:tabs>
      </w:pPr>
      <w:r w:rsidRPr="00195783">
        <w:t>Forskningsrådets generelle vilkår for FoU-prosjekter om eiendomsrett, utnyttelsesrett, lisensiering og offentliggjøring av prosjektresultater og fortrolighet gjelder som utgangspunkt. Vilkårene i samarbeidsavtalen angående disse forholdene må utformes på en slik måte at det sikrer at foretakene som deltar i senteret ikke mottar indirekte statsstøtte, slik dette er beskrevet i ESAs retningslinjer for statsstøtte til forskning, utvikling og innova</w:t>
      </w:r>
      <w:r w:rsidR="00116100" w:rsidRPr="00116100">
        <w:t>sjon, paragraf 28, bokstav b), c) eller d)</w:t>
      </w:r>
      <w:r w:rsidR="00556FB7">
        <w:t>.</w:t>
      </w:r>
    </w:p>
    <w:p w14:paraId="6F98B8B8" w14:textId="77777777" w:rsidR="00E87507" w:rsidRDefault="00E87507" w:rsidP="007B0073">
      <w:pPr>
        <w:tabs>
          <w:tab w:val="clear" w:pos="709"/>
        </w:tabs>
        <w:ind w:left="567" w:hanging="567"/>
      </w:pPr>
    </w:p>
    <w:p w14:paraId="5B05B852" w14:textId="5D72FEAD" w:rsidR="00006EF3" w:rsidRPr="001F252B" w:rsidRDefault="00006EF3" w:rsidP="001F252B">
      <w:pPr>
        <w:rPr>
          <w:rStyle w:val="Fotnotereferanse"/>
          <w:vertAlign w:val="baseline"/>
        </w:rPr>
      </w:pPr>
    </w:p>
    <w:p w14:paraId="161C3A89" w14:textId="61382CEC" w:rsidR="00F006F3" w:rsidRDefault="00F006F3" w:rsidP="00E57552">
      <w:pPr>
        <w:pStyle w:val="Overskrift5"/>
        <w:numPr>
          <w:ilvl w:val="0"/>
          <w:numId w:val="30"/>
        </w:numPr>
        <w:tabs>
          <w:tab w:val="clear" w:pos="709"/>
        </w:tabs>
        <w:ind w:left="426" w:hanging="426"/>
        <w:jc w:val="left"/>
      </w:pPr>
      <w:r>
        <w:t>Faglig og administrativ oppfølging</w:t>
      </w:r>
    </w:p>
    <w:p w14:paraId="53FE611A" w14:textId="77777777" w:rsidR="00F006F3" w:rsidRDefault="00F006F3" w:rsidP="007B0073">
      <w:pPr>
        <w:keepNext/>
        <w:tabs>
          <w:tab w:val="clear" w:pos="709"/>
        </w:tabs>
        <w:ind w:left="567" w:hanging="567"/>
      </w:pPr>
    </w:p>
    <w:p w14:paraId="695E2236" w14:textId="77777777" w:rsidR="009413AC" w:rsidRDefault="00AF51F5" w:rsidP="009413AC">
      <w:pPr>
        <w:pStyle w:val="Listeavsnitt"/>
        <w:numPr>
          <w:ilvl w:val="1"/>
          <w:numId w:val="30"/>
        </w:numPr>
        <w:tabs>
          <w:tab w:val="clear" w:pos="709"/>
        </w:tabs>
      </w:pPr>
      <w:r>
        <w:t xml:space="preserve">Faglig og administrativ oppfølging beskrevet her kommer i tillegg til rapporteringsrutiner angitt i </w:t>
      </w:r>
      <w:r w:rsidR="00287D73">
        <w:t xml:space="preserve">Forskningsrådets </w:t>
      </w:r>
      <w:r>
        <w:t>avtaledokument.</w:t>
      </w:r>
    </w:p>
    <w:p w14:paraId="20A40ADA" w14:textId="77777777" w:rsidR="00E87D19" w:rsidRDefault="00E87D19" w:rsidP="00E87D19">
      <w:pPr>
        <w:pStyle w:val="Listeavsnitt"/>
        <w:tabs>
          <w:tab w:val="clear" w:pos="709"/>
        </w:tabs>
        <w:ind w:left="708"/>
      </w:pPr>
    </w:p>
    <w:p w14:paraId="3BBB1FEE" w14:textId="3E4A3691" w:rsidR="006B15EA" w:rsidRDefault="00E87D19" w:rsidP="009413AC">
      <w:pPr>
        <w:pStyle w:val="Listeavsnitt"/>
        <w:numPr>
          <w:ilvl w:val="1"/>
          <w:numId w:val="30"/>
        </w:numPr>
        <w:tabs>
          <w:tab w:val="clear" w:pos="709"/>
        </w:tabs>
      </w:pPr>
      <w:r w:rsidRPr="00E87D19">
        <w:t>Prosjektansvarlig skal opprette en egen nettside for senteret som brukes aktivt til ekstern og intern kommunikasjon.</w:t>
      </w:r>
    </w:p>
    <w:p w14:paraId="48358B18" w14:textId="77777777" w:rsidR="00E87D19" w:rsidRDefault="00E87D19" w:rsidP="00E87D19">
      <w:pPr>
        <w:pStyle w:val="Listeavsnitt"/>
      </w:pPr>
    </w:p>
    <w:p w14:paraId="7DDDFCBB" w14:textId="42838DF2" w:rsidR="00E87D19" w:rsidRDefault="00E87D19" w:rsidP="009413AC">
      <w:pPr>
        <w:pStyle w:val="Listeavsnitt"/>
        <w:numPr>
          <w:ilvl w:val="1"/>
          <w:numId w:val="30"/>
        </w:numPr>
        <w:tabs>
          <w:tab w:val="clear" w:pos="709"/>
        </w:tabs>
      </w:pPr>
      <w:r w:rsidRPr="00E87D19">
        <w:t>Prosjektansvarlig skal sørge for at det utarbeides en kommunikasjonsplan for senteret</w:t>
      </w:r>
      <w:r>
        <w:t>.</w:t>
      </w:r>
    </w:p>
    <w:p w14:paraId="3C122EF4" w14:textId="77777777" w:rsidR="009413AC" w:rsidRDefault="009413AC" w:rsidP="009413AC">
      <w:pPr>
        <w:pStyle w:val="Listeavsnitt"/>
        <w:tabs>
          <w:tab w:val="clear" w:pos="709"/>
        </w:tabs>
        <w:ind w:left="708"/>
      </w:pPr>
    </w:p>
    <w:p w14:paraId="057FC1CC" w14:textId="1F1CB3B7" w:rsidR="00115EF4" w:rsidRPr="009413AC" w:rsidRDefault="00781C53" w:rsidP="009413AC">
      <w:pPr>
        <w:pStyle w:val="Listeavsnitt"/>
        <w:numPr>
          <w:ilvl w:val="1"/>
          <w:numId w:val="30"/>
        </w:numPr>
        <w:tabs>
          <w:tab w:val="clear" w:pos="709"/>
        </w:tabs>
      </w:pPr>
      <w:r>
        <w:t>F</w:t>
      </w:r>
      <w:r w:rsidRPr="00781C53">
        <w:t>orskningsdata</w:t>
      </w:r>
      <w:r>
        <w:t xml:space="preserve"> skal</w:t>
      </w:r>
      <w:r w:rsidRPr="00781C53">
        <w:t xml:space="preserve"> i utgangspunktet gjøres åpent tilgjengelig</w:t>
      </w:r>
      <w:r w:rsidR="002A4C68">
        <w:t>.</w:t>
      </w:r>
      <w:r w:rsidRPr="00781C53">
        <w:t xml:space="preserve"> </w:t>
      </w:r>
      <w:r w:rsidR="00D01F33">
        <w:t xml:space="preserve">Prosjektansvarlig skal </w:t>
      </w:r>
      <w:r w:rsidR="0073439C">
        <w:t xml:space="preserve">sørge for at det utarbeides en datahåndteringsplan i tråd med Forskningsrådets Policy </w:t>
      </w:r>
      <w:r w:rsidR="001C39F0">
        <w:t xml:space="preserve">for </w:t>
      </w:r>
      <w:r w:rsidR="00FB57A6">
        <w:t>t</w:t>
      </w:r>
      <w:r w:rsidR="00FB57A6" w:rsidRPr="001C39F0">
        <w:t xml:space="preserve">ilgjengeliggjøring </w:t>
      </w:r>
      <w:r w:rsidR="001C39F0" w:rsidRPr="001C39F0">
        <w:t>av forskningsdata</w:t>
      </w:r>
      <w:r w:rsidR="001C39F0">
        <w:rPr>
          <w:rStyle w:val="Fotnotereferanse"/>
        </w:rPr>
        <w:footnoteReference w:id="4"/>
      </w:r>
      <w:r w:rsidR="0043408D">
        <w:t>.</w:t>
      </w:r>
    </w:p>
    <w:p w14:paraId="4ADCB1BB" w14:textId="77777777" w:rsidR="009413AC" w:rsidRDefault="009413AC" w:rsidP="009413AC">
      <w:pPr>
        <w:pStyle w:val="Listeavsnitt"/>
      </w:pPr>
    </w:p>
    <w:p w14:paraId="5BEF0427" w14:textId="35A33202" w:rsidR="009D5349" w:rsidRPr="005F5356" w:rsidRDefault="00AA4E11" w:rsidP="002730DD">
      <w:pPr>
        <w:spacing w:line="276" w:lineRule="auto"/>
        <w:rPr>
          <w:i/>
          <w:iCs/>
        </w:rPr>
      </w:pPr>
      <w:r>
        <w:rPr>
          <w:i/>
          <w:iCs/>
        </w:rPr>
        <w:t>Rapportering til Forskningsrådet</w:t>
      </w:r>
    </w:p>
    <w:p w14:paraId="4F4F2FA3" w14:textId="77777777" w:rsidR="002730DD" w:rsidRDefault="00AA4E11" w:rsidP="00004D08">
      <w:pPr>
        <w:pStyle w:val="Listeavsnitt"/>
        <w:numPr>
          <w:ilvl w:val="1"/>
          <w:numId w:val="30"/>
        </w:numPr>
        <w:tabs>
          <w:tab w:val="clear" w:pos="709"/>
        </w:tabs>
      </w:pPr>
      <w:r w:rsidRPr="00AA4E11">
        <w:t xml:space="preserve">Prosjektansvarlig skal innen 1. april hvert år utarbeide en årsrapport for det foregående år. Årsrapporten utarbeides på engelsk, sendes til Forskningsrådet og publiseres på senterets nettside. </w:t>
      </w:r>
    </w:p>
    <w:p w14:paraId="21F20BD6" w14:textId="77777777" w:rsidR="002730DD" w:rsidRDefault="002730DD" w:rsidP="002730DD">
      <w:pPr>
        <w:pStyle w:val="Listeavsnitt"/>
        <w:tabs>
          <w:tab w:val="clear" w:pos="709"/>
        </w:tabs>
        <w:ind w:left="708"/>
      </w:pPr>
    </w:p>
    <w:p w14:paraId="1EC3B873" w14:textId="71B2DAFF" w:rsidR="002730DD" w:rsidRDefault="00AA4E11" w:rsidP="00004D08">
      <w:pPr>
        <w:pStyle w:val="Listeavsnitt"/>
        <w:numPr>
          <w:ilvl w:val="1"/>
          <w:numId w:val="30"/>
        </w:numPr>
        <w:tabs>
          <w:tab w:val="clear" w:pos="709"/>
        </w:tabs>
      </w:pPr>
      <w:r w:rsidRPr="00AA4E11">
        <w:t xml:space="preserve">Prosjektansvarlig skal innen 1. </w:t>
      </w:r>
      <w:r w:rsidR="003769DF">
        <w:t>januar</w:t>
      </w:r>
      <w:r w:rsidRPr="00AA4E11">
        <w:t xml:space="preserve"> hvert år utarbeide og sende en arbeidsplan til Forskningsrådet med oppdaterte planer for det etterfølgende år. </w:t>
      </w:r>
    </w:p>
    <w:p w14:paraId="5587C5C1" w14:textId="77777777" w:rsidR="002730DD" w:rsidRDefault="002730DD" w:rsidP="002730DD">
      <w:pPr>
        <w:pStyle w:val="Listeavsnitt"/>
      </w:pPr>
    </w:p>
    <w:p w14:paraId="186B8A77" w14:textId="77777777" w:rsidR="002730DD" w:rsidRDefault="00AA4E11" w:rsidP="00004D08">
      <w:pPr>
        <w:pStyle w:val="Listeavsnitt"/>
        <w:numPr>
          <w:ilvl w:val="1"/>
          <w:numId w:val="30"/>
        </w:numPr>
        <w:tabs>
          <w:tab w:val="clear" w:pos="709"/>
        </w:tabs>
      </w:pPr>
      <w:r w:rsidRPr="00AA4E11">
        <w:t xml:space="preserve">Prosjektansvarlig skal sende sluttrapport seinest tre måneder etter utløpet av prosjektperioden. </w:t>
      </w:r>
    </w:p>
    <w:p w14:paraId="70ABBF89" w14:textId="77777777" w:rsidR="002730DD" w:rsidRDefault="002730DD" w:rsidP="002730DD">
      <w:pPr>
        <w:pStyle w:val="Listeavsnitt"/>
      </w:pPr>
    </w:p>
    <w:p w14:paraId="3A175730" w14:textId="77777777" w:rsidR="00C8514E" w:rsidRPr="00D2209F" w:rsidRDefault="00AA4E11" w:rsidP="00D2209F">
      <w:pPr>
        <w:tabs>
          <w:tab w:val="clear" w:pos="709"/>
        </w:tabs>
        <w:rPr>
          <w:i/>
          <w:iCs/>
        </w:rPr>
      </w:pPr>
      <w:r w:rsidRPr="00D2209F">
        <w:rPr>
          <w:i/>
          <w:iCs/>
        </w:rPr>
        <w:t xml:space="preserve">"Site </w:t>
      </w:r>
      <w:proofErr w:type="spellStart"/>
      <w:r w:rsidRPr="00D2209F">
        <w:rPr>
          <w:i/>
          <w:iCs/>
        </w:rPr>
        <w:t>visit</w:t>
      </w:r>
      <w:proofErr w:type="spellEnd"/>
      <w:r w:rsidRPr="00D2209F">
        <w:rPr>
          <w:i/>
          <w:iCs/>
        </w:rPr>
        <w:t xml:space="preserve">" </w:t>
      </w:r>
    </w:p>
    <w:p w14:paraId="6E2FA1C2" w14:textId="637BBF03" w:rsidR="00AA4E11" w:rsidRDefault="00AA4E11" w:rsidP="001A0662">
      <w:pPr>
        <w:pStyle w:val="Listeavsnitt"/>
        <w:numPr>
          <w:ilvl w:val="1"/>
          <w:numId w:val="30"/>
        </w:numPr>
        <w:tabs>
          <w:tab w:val="clear" w:pos="709"/>
        </w:tabs>
      </w:pPr>
      <w:r w:rsidRPr="00AA4E11">
        <w:t xml:space="preserve">Forskningsrådet skal i samråd med prosjektansvarlig, med hensiktsmessige mellomrom, arrangere </w:t>
      </w:r>
      <w:proofErr w:type="gramStart"/>
      <w:r w:rsidRPr="00AA4E11">
        <w:t>en ”</w:t>
      </w:r>
      <w:proofErr w:type="spellStart"/>
      <w:r w:rsidRPr="00AA4E11">
        <w:t>site</w:t>
      </w:r>
      <w:proofErr w:type="spellEnd"/>
      <w:proofErr w:type="gramEnd"/>
      <w:r w:rsidRPr="00AA4E11">
        <w:t xml:space="preserve"> </w:t>
      </w:r>
      <w:proofErr w:type="spellStart"/>
      <w:r w:rsidRPr="00AA4E11">
        <w:t>visit</w:t>
      </w:r>
      <w:proofErr w:type="spellEnd"/>
      <w:r w:rsidRPr="00AA4E11">
        <w:t xml:space="preserve">” ved senteret, hvor det foretas en gjennomgang av utviklingen og arbeidet i senteret og planene framover. Representanter for senterets styre, </w:t>
      </w:r>
      <w:r w:rsidRPr="00AA4E11">
        <w:lastRenderedPageBreak/>
        <w:t>senterledelsen, sentrets deltakere og Norges forskningsråd plikter å være til stede. Første "</w:t>
      </w:r>
      <w:proofErr w:type="spellStart"/>
      <w:r w:rsidRPr="00AA4E11">
        <w:t>site</w:t>
      </w:r>
      <w:proofErr w:type="spellEnd"/>
      <w:r w:rsidRPr="00AA4E11">
        <w:t xml:space="preserve"> </w:t>
      </w:r>
      <w:proofErr w:type="spellStart"/>
      <w:r w:rsidRPr="00AA4E11">
        <w:t>visit</w:t>
      </w:r>
      <w:proofErr w:type="spellEnd"/>
      <w:r w:rsidRPr="00AA4E11">
        <w:t xml:space="preserve">" skal gjennomføres seinest to år etter oppstart. </w:t>
      </w:r>
    </w:p>
    <w:p w14:paraId="65C31DBA" w14:textId="77777777" w:rsidR="001A0662" w:rsidRDefault="001A0662" w:rsidP="001A0662">
      <w:pPr>
        <w:pStyle w:val="Listeavsnitt"/>
        <w:tabs>
          <w:tab w:val="clear" w:pos="709"/>
        </w:tabs>
        <w:ind w:left="708"/>
      </w:pPr>
    </w:p>
    <w:p w14:paraId="56BE1150" w14:textId="77777777" w:rsidR="001A0662" w:rsidRDefault="001A0662" w:rsidP="001A0662">
      <w:pPr>
        <w:tabs>
          <w:tab w:val="clear" w:pos="709"/>
        </w:tabs>
        <w:rPr>
          <w:i/>
          <w:iCs/>
        </w:rPr>
      </w:pPr>
    </w:p>
    <w:p w14:paraId="1F7348B5" w14:textId="77F03F6C" w:rsidR="001A0662" w:rsidRPr="001A0662" w:rsidRDefault="001A0662" w:rsidP="001A0662">
      <w:pPr>
        <w:tabs>
          <w:tab w:val="clear" w:pos="709"/>
        </w:tabs>
        <w:rPr>
          <w:i/>
          <w:iCs/>
        </w:rPr>
      </w:pPr>
      <w:r w:rsidRPr="001A0662">
        <w:rPr>
          <w:i/>
          <w:iCs/>
        </w:rPr>
        <w:t>Underveisvurdering</w:t>
      </w:r>
    </w:p>
    <w:p w14:paraId="10A2CE5D" w14:textId="77777777" w:rsidR="002F6DA4" w:rsidRDefault="002F6DA4" w:rsidP="002F6DA4">
      <w:pPr>
        <w:pStyle w:val="Listeavsnitt"/>
        <w:tabs>
          <w:tab w:val="clear" w:pos="709"/>
        </w:tabs>
        <w:ind w:left="708"/>
      </w:pPr>
    </w:p>
    <w:p w14:paraId="264CD79E" w14:textId="3718B93F" w:rsidR="002F6DA4" w:rsidRDefault="002F6DA4" w:rsidP="00004D08">
      <w:pPr>
        <w:pStyle w:val="Listeavsnitt"/>
        <w:numPr>
          <w:ilvl w:val="1"/>
          <w:numId w:val="30"/>
        </w:numPr>
        <w:tabs>
          <w:tab w:val="clear" w:pos="709"/>
        </w:tabs>
      </w:pPr>
      <w:r w:rsidRPr="002F6DA4">
        <w:t>Forskningsrådet vil gjennomføre en underveisvurdering av hvert senter og denne skal være ferdig i god tid før utgangen av det femte året etter oppstart av senteret. Underveisvurderingen skal vurdere senterets aktivitet sett opp mot de målene det hadde satt seg og suksesskriteriene for et nærings- og samfunnsrettet forskningssenter (se vedlagt dokument). Senterets planer for virksomhet i den siste treårsperioden skal også vurderes. Senteret skal legge frem en plan for hva som skal skje av aktivitet etter at Forskningsrådets finansiering er avsluttet. Basert på underveisvurderingen kan Forskningsrådet i kontrakten stille nye betingelser for aktiviteten i senterets siste tre år, slik at suksesskriteriene blir oppfylt på best mulig måte. Det er Forskningsrådet som avgjør hvordan suksesskriteriene kan oppfylles.</w:t>
      </w:r>
    </w:p>
    <w:p w14:paraId="73E22361" w14:textId="77777777" w:rsidR="005E678C" w:rsidRDefault="005E678C" w:rsidP="005E678C">
      <w:pPr>
        <w:tabs>
          <w:tab w:val="clear" w:pos="709"/>
        </w:tabs>
      </w:pPr>
    </w:p>
    <w:p w14:paraId="495870FD" w14:textId="1A217B7C" w:rsidR="005E678C" w:rsidRPr="00CD2EAB" w:rsidRDefault="005E678C" w:rsidP="00004D08">
      <w:pPr>
        <w:pStyle w:val="Listeavsnitt"/>
        <w:numPr>
          <w:ilvl w:val="1"/>
          <w:numId w:val="30"/>
        </w:numPr>
        <w:tabs>
          <w:tab w:val="clear" w:pos="709"/>
        </w:tabs>
      </w:pPr>
      <w:r w:rsidRPr="005E678C">
        <w:t>Forskningsrådets eventuelle endrede betingelser for finansieringen av de siste tre årene vil bli begrunnet med anbefalinger fra underveisvurderingen om hvordan senteret kan forbedres og videreutvikles for å oppfylle suksesskriteriene på best mulig måte. Underveisvurderingen kan også komme med anbefalinger til senteret om å forberede aktivitet når Forskningsrådet finansiering opphører. Forskningsrådet vil gå i dialog med senteret om problemstillinger som blir avdekket gjennom underveisvurderingen.</w:t>
      </w:r>
    </w:p>
    <w:p w14:paraId="509DF0C9" w14:textId="7B9E7F9D" w:rsidR="00952D13" w:rsidRDefault="00952D13" w:rsidP="007B0073">
      <w:pPr>
        <w:ind w:left="567" w:hanging="567"/>
        <w:jc w:val="right"/>
        <w:rPr>
          <w:i/>
        </w:rPr>
      </w:pPr>
    </w:p>
    <w:p w14:paraId="2DF5F75C" w14:textId="77777777" w:rsidR="00952D13" w:rsidRDefault="00952D13" w:rsidP="005950D4">
      <w:pPr>
        <w:tabs>
          <w:tab w:val="clear" w:pos="709"/>
        </w:tabs>
        <w:rPr>
          <w:rFonts w:ascii="Arial" w:hAnsi="Arial" w:cs="Arial"/>
          <w:b/>
        </w:rPr>
      </w:pPr>
    </w:p>
    <w:p w14:paraId="0D392482" w14:textId="7F01319A" w:rsidR="00C50DC7" w:rsidRDefault="00C50DC7" w:rsidP="005950D4">
      <w:pPr>
        <w:tabs>
          <w:tab w:val="clear" w:pos="709"/>
        </w:tabs>
        <w:rPr>
          <w:rFonts w:ascii="Arial" w:hAnsi="Arial" w:cs="Arial"/>
          <w:b/>
        </w:rPr>
      </w:pPr>
      <w:r>
        <w:rPr>
          <w:rFonts w:ascii="Arial" w:hAnsi="Arial" w:cs="Arial"/>
          <w:b/>
        </w:rPr>
        <w:t>Vedlegg</w:t>
      </w:r>
    </w:p>
    <w:p w14:paraId="00E101D5" w14:textId="77777777" w:rsidR="00932E7E" w:rsidRDefault="00932E7E" w:rsidP="005950D4">
      <w:pPr>
        <w:tabs>
          <w:tab w:val="clear" w:pos="709"/>
        </w:tabs>
        <w:rPr>
          <w:rFonts w:ascii="Arial" w:hAnsi="Arial" w:cs="Arial"/>
          <w:b/>
        </w:rPr>
      </w:pPr>
      <w:r w:rsidRPr="00932E7E">
        <w:rPr>
          <w:rFonts w:ascii="Arial" w:hAnsi="Arial" w:cs="Arial"/>
          <w:b/>
        </w:rPr>
        <w:t xml:space="preserve">Suksesskriterier for Nærings- eller samfunnsrettet forskningssenter </w:t>
      </w:r>
    </w:p>
    <w:p w14:paraId="5310C18C" w14:textId="4F714596" w:rsidR="00D3664F" w:rsidRDefault="00932E7E" w:rsidP="005950D4">
      <w:pPr>
        <w:tabs>
          <w:tab w:val="clear" w:pos="709"/>
        </w:tabs>
        <w:rPr>
          <w:bCs/>
          <w:i/>
          <w:iCs/>
          <w:szCs w:val="24"/>
        </w:rPr>
      </w:pPr>
      <w:r w:rsidRPr="00932E7E">
        <w:rPr>
          <w:bCs/>
          <w:i/>
          <w:iCs/>
          <w:szCs w:val="24"/>
        </w:rPr>
        <w:t>Utover å oppfylle de formelle krav som stilles, kjennetegnes et framgangsrikt nærings- eller samfunnsrettet forskningssenter ved følgende</w:t>
      </w:r>
      <w:r w:rsidR="004B6776">
        <w:rPr>
          <w:bCs/>
          <w:i/>
          <w:iCs/>
          <w:szCs w:val="24"/>
        </w:rPr>
        <w:t xml:space="preserve"> </w:t>
      </w:r>
      <w:r w:rsidR="00434C2C">
        <w:rPr>
          <w:bCs/>
          <w:i/>
          <w:iCs/>
          <w:szCs w:val="24"/>
        </w:rPr>
        <w:t>(FME Samfunn)</w:t>
      </w:r>
      <w:r w:rsidRPr="00932E7E">
        <w:rPr>
          <w:bCs/>
          <w:i/>
          <w:iCs/>
          <w:szCs w:val="24"/>
        </w:rPr>
        <w:t>:</w:t>
      </w:r>
    </w:p>
    <w:p w14:paraId="249E7723" w14:textId="77777777" w:rsidR="004B0F30" w:rsidRDefault="004B0F30" w:rsidP="005950D4">
      <w:pPr>
        <w:tabs>
          <w:tab w:val="clear" w:pos="709"/>
        </w:tabs>
        <w:rPr>
          <w:bCs/>
          <w:i/>
          <w:iCs/>
          <w:szCs w:val="24"/>
        </w:rPr>
      </w:pPr>
    </w:p>
    <w:p w14:paraId="6B0A3EFD" w14:textId="77777777" w:rsidR="00A666D2" w:rsidRDefault="000907D2" w:rsidP="005950D4">
      <w:pPr>
        <w:tabs>
          <w:tab w:val="clear" w:pos="709"/>
        </w:tabs>
        <w:rPr>
          <w:bCs/>
          <w:szCs w:val="24"/>
        </w:rPr>
      </w:pPr>
      <w:commentRangeStart w:id="0"/>
      <w:r w:rsidRPr="00A666D2">
        <w:rPr>
          <w:b/>
          <w:szCs w:val="24"/>
        </w:rPr>
        <w:t>Forskningen</w:t>
      </w:r>
      <w:r w:rsidRPr="000907D2">
        <w:rPr>
          <w:bCs/>
          <w:szCs w:val="24"/>
        </w:rPr>
        <w:t xml:space="preserve"> </w:t>
      </w:r>
      <w:commentRangeEnd w:id="0"/>
      <w:r w:rsidR="008B4BA4">
        <w:rPr>
          <w:rStyle w:val="Merknadsreferanse"/>
        </w:rPr>
        <w:commentReference w:id="0"/>
      </w:r>
    </w:p>
    <w:p w14:paraId="6B35183B" w14:textId="77777777" w:rsidR="00C21058" w:rsidRDefault="000907D2" w:rsidP="00A666D2">
      <w:pPr>
        <w:pStyle w:val="Listeavsnitt"/>
        <w:numPr>
          <w:ilvl w:val="0"/>
          <w:numId w:val="35"/>
        </w:numPr>
        <w:tabs>
          <w:tab w:val="clear" w:pos="709"/>
        </w:tabs>
        <w:ind w:left="357" w:hanging="357"/>
        <w:rPr>
          <w:bCs/>
          <w:szCs w:val="24"/>
        </w:rPr>
      </w:pPr>
      <w:r w:rsidRPr="00A666D2">
        <w:rPr>
          <w:bCs/>
          <w:szCs w:val="24"/>
        </w:rPr>
        <w:t xml:space="preserve">Senteret driver langsiktig, næringsrelevant- og/eller samfunnsnyttig forskning på høyt internasjonalt nivå innenfor det område som er trukket opp i prosjektbeskrivelsen. </w:t>
      </w:r>
    </w:p>
    <w:p w14:paraId="7A7EEF9C" w14:textId="72BB24BC" w:rsidR="00C21058" w:rsidRDefault="000907D2" w:rsidP="00C21058">
      <w:pPr>
        <w:pStyle w:val="Listeavsnitt"/>
        <w:numPr>
          <w:ilvl w:val="0"/>
          <w:numId w:val="35"/>
        </w:numPr>
        <w:tabs>
          <w:tab w:val="clear" w:pos="709"/>
        </w:tabs>
        <w:ind w:left="357" w:hanging="357"/>
        <w:rPr>
          <w:bCs/>
          <w:szCs w:val="24"/>
        </w:rPr>
      </w:pPr>
      <w:r w:rsidRPr="00A666D2">
        <w:rPr>
          <w:bCs/>
          <w:szCs w:val="24"/>
        </w:rPr>
        <w:t xml:space="preserve">Senteret har en klar forskningsprofil og har lykkes med å markere seg internasjonalt.  </w:t>
      </w:r>
    </w:p>
    <w:p w14:paraId="1A3FD7DA" w14:textId="77777777" w:rsidR="00C21058" w:rsidRDefault="000907D2" w:rsidP="00C21058">
      <w:pPr>
        <w:pStyle w:val="Listeavsnitt"/>
        <w:numPr>
          <w:ilvl w:val="0"/>
          <w:numId w:val="35"/>
        </w:numPr>
        <w:tabs>
          <w:tab w:val="clear" w:pos="709"/>
        </w:tabs>
        <w:ind w:left="357" w:hanging="357"/>
        <w:rPr>
          <w:bCs/>
          <w:szCs w:val="24"/>
        </w:rPr>
      </w:pPr>
      <w:r w:rsidRPr="00C21058">
        <w:rPr>
          <w:bCs/>
          <w:szCs w:val="24"/>
        </w:rPr>
        <w:t>Senteret ivaretar tverrfaglige perspektiver i sin forskning.</w:t>
      </w:r>
    </w:p>
    <w:p w14:paraId="562EA70E" w14:textId="77777777" w:rsidR="009B629E" w:rsidRDefault="000907D2" w:rsidP="009B629E">
      <w:pPr>
        <w:pStyle w:val="Listeavsnitt"/>
        <w:numPr>
          <w:ilvl w:val="0"/>
          <w:numId w:val="35"/>
        </w:numPr>
        <w:tabs>
          <w:tab w:val="clear" w:pos="709"/>
        </w:tabs>
        <w:ind w:left="357" w:hanging="357"/>
        <w:rPr>
          <w:bCs/>
          <w:szCs w:val="24"/>
        </w:rPr>
      </w:pPr>
      <w:r w:rsidRPr="00C21058">
        <w:rPr>
          <w:bCs/>
          <w:szCs w:val="24"/>
        </w:rPr>
        <w:t>Forskere fra både prosjektansvarlig og samarbeidspartnere deltar aktivt i senterets forskning.</w:t>
      </w:r>
    </w:p>
    <w:p w14:paraId="5136097D" w14:textId="08AA6630" w:rsidR="00D235E9" w:rsidRPr="009B629E" w:rsidRDefault="00D235E9" w:rsidP="009B629E">
      <w:pPr>
        <w:pStyle w:val="Listeavsnitt"/>
        <w:numPr>
          <w:ilvl w:val="0"/>
          <w:numId w:val="35"/>
        </w:numPr>
        <w:tabs>
          <w:tab w:val="clear" w:pos="709"/>
        </w:tabs>
        <w:ind w:left="357" w:hanging="357"/>
        <w:rPr>
          <w:bCs/>
          <w:szCs w:val="24"/>
        </w:rPr>
      </w:pPr>
      <w:r>
        <w:t>Senteret ivaretar en god kopling mellom samfunnsvitenskapelig</w:t>
      </w:r>
      <w:r w:rsidR="007E49EF">
        <w:t>, humanistisk</w:t>
      </w:r>
      <w:r w:rsidR="003D5A8C">
        <w:t>, natu</w:t>
      </w:r>
      <w:r w:rsidR="00DE6E86">
        <w:t>r</w:t>
      </w:r>
      <w:r w:rsidR="003D5A8C">
        <w:t>vitenskapelig</w:t>
      </w:r>
      <w:r>
        <w:t xml:space="preserve"> og teknologisk forskning</w:t>
      </w:r>
      <w:r w:rsidRPr="001E0C3B">
        <w:t>, og forskningsresultatene bygger på oppdatert kunnskap og teknologiske muligheter.</w:t>
      </w:r>
    </w:p>
    <w:p w14:paraId="049281F3" w14:textId="77777777" w:rsidR="00363947" w:rsidRDefault="000907D2" w:rsidP="00C21058">
      <w:pPr>
        <w:pStyle w:val="Listeavsnitt"/>
        <w:numPr>
          <w:ilvl w:val="0"/>
          <w:numId w:val="35"/>
        </w:numPr>
        <w:tabs>
          <w:tab w:val="clear" w:pos="709"/>
        </w:tabs>
        <w:ind w:left="357" w:hanging="357"/>
        <w:rPr>
          <w:bCs/>
          <w:szCs w:val="24"/>
        </w:rPr>
      </w:pPr>
      <w:r w:rsidRPr="00C21058">
        <w:rPr>
          <w:bCs/>
          <w:szCs w:val="24"/>
        </w:rPr>
        <w:t xml:space="preserve">Senterets brukerpartnere har økt sitt </w:t>
      </w:r>
      <w:proofErr w:type="spellStart"/>
      <w:r w:rsidRPr="00C21058">
        <w:rPr>
          <w:bCs/>
          <w:szCs w:val="24"/>
        </w:rPr>
        <w:t>forskningsengasjement</w:t>
      </w:r>
      <w:proofErr w:type="spellEnd"/>
      <w:r w:rsidRPr="00C21058">
        <w:rPr>
          <w:bCs/>
          <w:szCs w:val="24"/>
        </w:rPr>
        <w:t xml:space="preserve"> gjennom aktiv deltagelse i senterets virksomhet og eventuell egen FoU-virksomhet innenfor tema som har relasjon til senteret. </w:t>
      </w:r>
    </w:p>
    <w:p w14:paraId="638DE845" w14:textId="77777777" w:rsidR="00363947" w:rsidRDefault="00363947" w:rsidP="00363947">
      <w:pPr>
        <w:pStyle w:val="Listeavsnitt"/>
        <w:tabs>
          <w:tab w:val="clear" w:pos="709"/>
        </w:tabs>
        <w:ind w:left="357"/>
        <w:rPr>
          <w:bCs/>
          <w:szCs w:val="24"/>
        </w:rPr>
      </w:pPr>
    </w:p>
    <w:p w14:paraId="7161BFBC" w14:textId="77777777" w:rsidR="0070312D" w:rsidRDefault="00326080" w:rsidP="0070312D">
      <w:pPr>
        <w:tabs>
          <w:tab w:val="clear" w:pos="709"/>
        </w:tabs>
        <w:rPr>
          <w:bCs/>
          <w:szCs w:val="24"/>
        </w:rPr>
      </w:pPr>
      <w:r>
        <w:rPr>
          <w:b/>
          <w:szCs w:val="24"/>
        </w:rPr>
        <w:t>Relevans</w:t>
      </w:r>
      <w:r w:rsidR="00CB3919">
        <w:rPr>
          <w:b/>
          <w:szCs w:val="24"/>
        </w:rPr>
        <w:t xml:space="preserve"> og </w:t>
      </w:r>
      <w:proofErr w:type="spellStart"/>
      <w:r w:rsidR="000907D2" w:rsidRPr="00363947">
        <w:rPr>
          <w:b/>
          <w:szCs w:val="24"/>
        </w:rPr>
        <w:t>samfunnsnytte</w:t>
      </w:r>
      <w:proofErr w:type="spellEnd"/>
      <w:r w:rsidR="000907D2" w:rsidRPr="00363947">
        <w:rPr>
          <w:bCs/>
          <w:szCs w:val="24"/>
        </w:rPr>
        <w:t xml:space="preserve"> </w:t>
      </w:r>
    </w:p>
    <w:p w14:paraId="79621F6E" w14:textId="77777777" w:rsidR="00F0344E" w:rsidRDefault="00F0344E" w:rsidP="0070312D">
      <w:pPr>
        <w:tabs>
          <w:tab w:val="clear" w:pos="709"/>
        </w:tabs>
        <w:rPr>
          <w:bCs/>
          <w:szCs w:val="24"/>
        </w:rPr>
      </w:pPr>
    </w:p>
    <w:p w14:paraId="0547D4AD" w14:textId="2881627D" w:rsidR="001F4AD3" w:rsidRDefault="0070312D" w:rsidP="00482E55">
      <w:pPr>
        <w:pStyle w:val="Listeavsnitt"/>
        <w:numPr>
          <w:ilvl w:val="0"/>
          <w:numId w:val="36"/>
        </w:numPr>
        <w:tabs>
          <w:tab w:val="clear" w:pos="709"/>
        </w:tabs>
        <w:ind w:left="357" w:hanging="357"/>
        <w:rPr>
          <w:bCs/>
          <w:szCs w:val="24"/>
        </w:rPr>
      </w:pPr>
      <w:r w:rsidRPr="0070312D">
        <w:rPr>
          <w:bCs/>
          <w:szCs w:val="24"/>
        </w:rPr>
        <w:t>Senteret kan vise til at forskningsresultatene i senteret bidra</w:t>
      </w:r>
      <w:r w:rsidR="00401BDE">
        <w:rPr>
          <w:bCs/>
          <w:szCs w:val="24"/>
        </w:rPr>
        <w:t>r</w:t>
      </w:r>
      <w:r w:rsidRPr="0070312D">
        <w:rPr>
          <w:bCs/>
          <w:szCs w:val="24"/>
        </w:rPr>
        <w:t xml:space="preserve"> til å</w:t>
      </w:r>
      <w:r w:rsidR="00394D0E">
        <w:rPr>
          <w:bCs/>
          <w:szCs w:val="24"/>
        </w:rPr>
        <w:t xml:space="preserve"> </w:t>
      </w:r>
      <w:r w:rsidR="00394D0E" w:rsidRPr="00C87035">
        <w:rPr>
          <w:bCs/>
          <w:szCs w:val="24"/>
        </w:rPr>
        <w:t>gi grunnlag for strategiske beslutninger i forvaltning, næringsliv og for andre samfunnsaktører</w:t>
      </w:r>
      <w:r w:rsidRPr="0070312D">
        <w:rPr>
          <w:bCs/>
          <w:szCs w:val="24"/>
        </w:rPr>
        <w:t xml:space="preserve"> </w:t>
      </w:r>
      <w:r w:rsidR="00960D37">
        <w:rPr>
          <w:bCs/>
          <w:szCs w:val="24"/>
        </w:rPr>
        <w:t>og i tillegg</w:t>
      </w:r>
      <w:r w:rsidR="009A5C12">
        <w:rPr>
          <w:bCs/>
          <w:szCs w:val="24"/>
        </w:rPr>
        <w:t xml:space="preserve"> at </w:t>
      </w:r>
      <w:r w:rsidR="00DE6E86">
        <w:rPr>
          <w:bCs/>
          <w:szCs w:val="24"/>
        </w:rPr>
        <w:t xml:space="preserve">resultatene har </w:t>
      </w:r>
      <w:r w:rsidR="000907D2" w:rsidRPr="00363947">
        <w:rPr>
          <w:bCs/>
          <w:szCs w:val="24"/>
        </w:rPr>
        <w:t>samfunnsmessige ringvirkninger utover de partnere som direkte deltar i senterets virksomhet.</w:t>
      </w:r>
      <w:r w:rsidR="00960D37">
        <w:rPr>
          <w:bCs/>
          <w:szCs w:val="24"/>
        </w:rPr>
        <w:t xml:space="preserve"> </w:t>
      </w:r>
    </w:p>
    <w:p w14:paraId="79DDB78E" w14:textId="77777777" w:rsidR="001F4AD3" w:rsidRDefault="000907D2" w:rsidP="00363947">
      <w:pPr>
        <w:pStyle w:val="Listeavsnitt"/>
        <w:numPr>
          <w:ilvl w:val="0"/>
          <w:numId w:val="36"/>
        </w:numPr>
        <w:tabs>
          <w:tab w:val="clear" w:pos="709"/>
        </w:tabs>
        <w:ind w:left="357" w:hanging="357"/>
        <w:rPr>
          <w:bCs/>
          <w:szCs w:val="24"/>
        </w:rPr>
      </w:pPr>
      <w:r w:rsidRPr="00363947">
        <w:rPr>
          <w:bCs/>
          <w:szCs w:val="24"/>
        </w:rPr>
        <w:lastRenderedPageBreak/>
        <w:t>Senteret kan vise til at forskningsresultatene i senteret har bidratt til å løse utfordringer og utnytte muligheter innenfor senterets tematiske område.</w:t>
      </w:r>
    </w:p>
    <w:p w14:paraId="56161F0B" w14:textId="3FA228AD" w:rsidR="001F4AD3" w:rsidRDefault="000907D2" w:rsidP="00363947">
      <w:pPr>
        <w:pStyle w:val="Listeavsnitt"/>
        <w:numPr>
          <w:ilvl w:val="0"/>
          <w:numId w:val="36"/>
        </w:numPr>
        <w:tabs>
          <w:tab w:val="clear" w:pos="709"/>
        </w:tabs>
        <w:ind w:left="357" w:hanging="357"/>
        <w:rPr>
          <w:bCs/>
          <w:szCs w:val="24"/>
        </w:rPr>
      </w:pPr>
      <w:r w:rsidRPr="00363947">
        <w:rPr>
          <w:bCs/>
          <w:szCs w:val="24"/>
        </w:rPr>
        <w:t>Senteret har hensiktsmessig gjensidig mobilitet av personell mellom forsknings- og brukerpartnerne.</w:t>
      </w:r>
    </w:p>
    <w:p w14:paraId="0E84EF27" w14:textId="19B9B399" w:rsidR="00EF63CA" w:rsidRDefault="00EF4863" w:rsidP="00274E5A">
      <w:pPr>
        <w:pStyle w:val="Listeavsnitt"/>
        <w:numPr>
          <w:ilvl w:val="0"/>
          <w:numId w:val="36"/>
        </w:numPr>
        <w:tabs>
          <w:tab w:val="clear" w:pos="709"/>
        </w:tabs>
        <w:ind w:left="357" w:hanging="357"/>
        <w:rPr>
          <w:bCs/>
          <w:szCs w:val="24"/>
        </w:rPr>
      </w:pPr>
      <w:r>
        <w:rPr>
          <w:bCs/>
          <w:szCs w:val="24"/>
        </w:rPr>
        <w:t xml:space="preserve">Senteret har lagt til rette for </w:t>
      </w:r>
      <w:r w:rsidR="0031026D">
        <w:rPr>
          <w:bCs/>
          <w:szCs w:val="24"/>
        </w:rPr>
        <w:t xml:space="preserve">prosesser som sikrer at kompetanse og </w:t>
      </w:r>
      <w:r w:rsidR="00EA36AC">
        <w:rPr>
          <w:bCs/>
          <w:szCs w:val="24"/>
        </w:rPr>
        <w:t>forsknings</w:t>
      </w:r>
      <w:r w:rsidR="0084124F">
        <w:rPr>
          <w:bCs/>
          <w:szCs w:val="24"/>
        </w:rPr>
        <w:t xml:space="preserve">resultater som oppnås i senteret </w:t>
      </w:r>
      <w:r w:rsidR="00EA36AC">
        <w:rPr>
          <w:bCs/>
          <w:szCs w:val="24"/>
        </w:rPr>
        <w:t xml:space="preserve">effektivt formidles til </w:t>
      </w:r>
      <w:r w:rsidR="00546851">
        <w:rPr>
          <w:bCs/>
          <w:szCs w:val="24"/>
        </w:rPr>
        <w:t xml:space="preserve">partnere i senteret, andre brukergrupper og samfunnet </w:t>
      </w:r>
      <w:proofErr w:type="gramStart"/>
      <w:r w:rsidR="00546851">
        <w:rPr>
          <w:bCs/>
          <w:szCs w:val="24"/>
        </w:rPr>
        <w:t>for øvrig</w:t>
      </w:r>
      <w:proofErr w:type="gramEnd"/>
      <w:r w:rsidR="00546851">
        <w:rPr>
          <w:bCs/>
          <w:szCs w:val="24"/>
        </w:rPr>
        <w:t>.</w:t>
      </w:r>
    </w:p>
    <w:p w14:paraId="1190B3EE" w14:textId="1A42C4CF" w:rsidR="00274E5A" w:rsidRDefault="000907D2" w:rsidP="00274E5A">
      <w:pPr>
        <w:pStyle w:val="Listeavsnitt"/>
        <w:numPr>
          <w:ilvl w:val="0"/>
          <w:numId w:val="36"/>
        </w:numPr>
        <w:tabs>
          <w:tab w:val="clear" w:pos="709"/>
        </w:tabs>
        <w:ind w:left="357" w:hanging="357"/>
        <w:rPr>
          <w:bCs/>
          <w:szCs w:val="24"/>
        </w:rPr>
      </w:pPr>
      <w:r w:rsidRPr="00363947">
        <w:rPr>
          <w:bCs/>
          <w:szCs w:val="24"/>
        </w:rPr>
        <w:t>Senteret har gjennomført tiltak for å sikre at kompetansen og resultatene som oppnås gjennom forskningen kan nyttiggjøres av samarbeidspartnerne på en effektiv måte.</w:t>
      </w:r>
    </w:p>
    <w:p w14:paraId="7EC73451" w14:textId="02648610" w:rsidR="00274E5A" w:rsidRPr="00274E5A" w:rsidRDefault="00274E5A" w:rsidP="00274E5A">
      <w:pPr>
        <w:pStyle w:val="Listeavsnitt"/>
        <w:numPr>
          <w:ilvl w:val="0"/>
          <w:numId w:val="36"/>
        </w:numPr>
        <w:tabs>
          <w:tab w:val="clear" w:pos="709"/>
        </w:tabs>
        <w:ind w:left="357" w:hanging="357"/>
        <w:rPr>
          <w:bCs/>
          <w:szCs w:val="24"/>
        </w:rPr>
      </w:pPr>
      <w:r w:rsidRPr="001E0C3B">
        <w:t>Senteret er aktiv og synlig på nasjonale og internasjonale arenaer der samfunns</w:t>
      </w:r>
      <w:r w:rsidR="00F27295">
        <w:t>rettede</w:t>
      </w:r>
      <w:r w:rsidRPr="001E0C3B">
        <w:t xml:space="preserve"> energispørsmål blir drøftet.</w:t>
      </w:r>
    </w:p>
    <w:p w14:paraId="58EC5D61" w14:textId="77777777" w:rsidR="00274E5A" w:rsidRPr="00274E5A" w:rsidRDefault="00274E5A" w:rsidP="00274E5A">
      <w:pPr>
        <w:pStyle w:val="Listeavsnitt"/>
        <w:tabs>
          <w:tab w:val="clear" w:pos="709"/>
        </w:tabs>
        <w:ind w:left="357"/>
        <w:rPr>
          <w:bCs/>
          <w:szCs w:val="24"/>
        </w:rPr>
      </w:pPr>
    </w:p>
    <w:p w14:paraId="053EB54E" w14:textId="51BE2496" w:rsidR="00052AB7" w:rsidRPr="00052AB7" w:rsidRDefault="000907D2" w:rsidP="00052AB7">
      <w:pPr>
        <w:tabs>
          <w:tab w:val="clear" w:pos="709"/>
        </w:tabs>
        <w:rPr>
          <w:b/>
          <w:szCs w:val="24"/>
        </w:rPr>
      </w:pPr>
      <w:r w:rsidRPr="00052AB7">
        <w:rPr>
          <w:b/>
          <w:szCs w:val="24"/>
        </w:rPr>
        <w:t>Internasjonaliseringen</w:t>
      </w:r>
    </w:p>
    <w:p w14:paraId="6FFBB404" w14:textId="53248F8B" w:rsidR="00052AB7" w:rsidRDefault="000907D2" w:rsidP="00363947">
      <w:pPr>
        <w:pStyle w:val="Listeavsnitt"/>
        <w:numPr>
          <w:ilvl w:val="0"/>
          <w:numId w:val="36"/>
        </w:numPr>
        <w:tabs>
          <w:tab w:val="clear" w:pos="709"/>
        </w:tabs>
        <w:ind w:left="357" w:hanging="357"/>
        <w:rPr>
          <w:bCs/>
          <w:szCs w:val="24"/>
        </w:rPr>
      </w:pPr>
      <w:r w:rsidRPr="00363947">
        <w:rPr>
          <w:bCs/>
          <w:szCs w:val="24"/>
        </w:rPr>
        <w:t>Gjennom samarbeidet i senteret arbeider partnerne aktivt mot å engasjere og hevde seg på internasjonale forskningsarenaer, herunder EUs rammeprogram.</w:t>
      </w:r>
    </w:p>
    <w:p w14:paraId="6BF86949" w14:textId="3264333F" w:rsidR="00052AB7" w:rsidRDefault="000907D2" w:rsidP="00363947">
      <w:pPr>
        <w:pStyle w:val="Listeavsnitt"/>
        <w:numPr>
          <w:ilvl w:val="0"/>
          <w:numId w:val="36"/>
        </w:numPr>
        <w:tabs>
          <w:tab w:val="clear" w:pos="709"/>
        </w:tabs>
        <w:ind w:left="357" w:hanging="357"/>
        <w:rPr>
          <w:bCs/>
          <w:szCs w:val="24"/>
        </w:rPr>
      </w:pPr>
      <w:r w:rsidRPr="00363947">
        <w:rPr>
          <w:bCs/>
          <w:szCs w:val="24"/>
        </w:rPr>
        <w:t>Senteret har aktivt samarbeid med internasjonale forskningsmiljøer og har også på andre måter bidratt til internasjonalisering av norsk forskning og næringsliv.</w:t>
      </w:r>
    </w:p>
    <w:p w14:paraId="2E32D38E" w14:textId="490EBF12" w:rsidR="00EE0480" w:rsidRDefault="000907D2" w:rsidP="00D06909">
      <w:pPr>
        <w:pStyle w:val="Listeavsnitt"/>
        <w:numPr>
          <w:ilvl w:val="0"/>
          <w:numId w:val="36"/>
        </w:numPr>
        <w:tabs>
          <w:tab w:val="clear" w:pos="709"/>
        </w:tabs>
        <w:ind w:left="357" w:hanging="357"/>
        <w:rPr>
          <w:bCs/>
          <w:szCs w:val="24"/>
        </w:rPr>
      </w:pPr>
      <w:r w:rsidRPr="00363947">
        <w:rPr>
          <w:bCs/>
          <w:szCs w:val="24"/>
        </w:rPr>
        <w:t>Senteret har gjensidig mobilitet med fremragende utenlandske forskningsmiljøer</w:t>
      </w:r>
      <w:r w:rsidR="00EE0480">
        <w:rPr>
          <w:bCs/>
          <w:szCs w:val="24"/>
        </w:rPr>
        <w:t>.</w:t>
      </w:r>
    </w:p>
    <w:p w14:paraId="3DA24B98" w14:textId="77777777" w:rsidR="00EE0480" w:rsidRDefault="000907D2" w:rsidP="00D06909">
      <w:pPr>
        <w:pStyle w:val="Listeavsnitt"/>
        <w:numPr>
          <w:ilvl w:val="0"/>
          <w:numId w:val="36"/>
        </w:numPr>
        <w:tabs>
          <w:tab w:val="clear" w:pos="709"/>
        </w:tabs>
        <w:ind w:left="357" w:hanging="357"/>
        <w:rPr>
          <w:bCs/>
          <w:szCs w:val="24"/>
        </w:rPr>
      </w:pPr>
      <w:r w:rsidRPr="00D06909">
        <w:rPr>
          <w:bCs/>
          <w:szCs w:val="24"/>
        </w:rPr>
        <w:t xml:space="preserve">Senteret tiltrekker seg fremragende utenlandske forskere. </w:t>
      </w:r>
    </w:p>
    <w:p w14:paraId="68E99131" w14:textId="77777777" w:rsidR="00EE0480" w:rsidRDefault="00EE0480" w:rsidP="00EE0480">
      <w:pPr>
        <w:pStyle w:val="Listeavsnitt"/>
        <w:tabs>
          <w:tab w:val="clear" w:pos="709"/>
        </w:tabs>
        <w:ind w:left="357"/>
        <w:rPr>
          <w:bCs/>
          <w:szCs w:val="24"/>
        </w:rPr>
      </w:pPr>
    </w:p>
    <w:p w14:paraId="4D52D35A" w14:textId="77777777" w:rsidR="00EE0480" w:rsidRPr="00EE0480" w:rsidRDefault="000907D2" w:rsidP="00EE0480">
      <w:pPr>
        <w:tabs>
          <w:tab w:val="clear" w:pos="709"/>
        </w:tabs>
        <w:rPr>
          <w:b/>
          <w:szCs w:val="24"/>
        </w:rPr>
      </w:pPr>
      <w:r w:rsidRPr="00EE0480">
        <w:rPr>
          <w:b/>
          <w:szCs w:val="24"/>
        </w:rPr>
        <w:t>Forskerutdanning og rekruttering</w:t>
      </w:r>
    </w:p>
    <w:p w14:paraId="45DAF064" w14:textId="100F1C15" w:rsidR="00EE0480" w:rsidRDefault="000907D2" w:rsidP="00D06909">
      <w:pPr>
        <w:pStyle w:val="Listeavsnitt"/>
        <w:numPr>
          <w:ilvl w:val="0"/>
          <w:numId w:val="36"/>
        </w:numPr>
        <w:tabs>
          <w:tab w:val="clear" w:pos="709"/>
        </w:tabs>
        <w:ind w:left="357" w:hanging="357"/>
        <w:rPr>
          <w:bCs/>
          <w:szCs w:val="24"/>
        </w:rPr>
      </w:pPr>
      <w:r w:rsidRPr="00D06909">
        <w:rPr>
          <w:bCs/>
          <w:szCs w:val="24"/>
        </w:rPr>
        <w:t>Senteret har høy kvalitet i eventuell forskerutdanning.</w:t>
      </w:r>
    </w:p>
    <w:p w14:paraId="1DD1EE95" w14:textId="74F007AE" w:rsidR="00EE0480" w:rsidRDefault="000907D2" w:rsidP="00D06909">
      <w:pPr>
        <w:pStyle w:val="Listeavsnitt"/>
        <w:numPr>
          <w:ilvl w:val="0"/>
          <w:numId w:val="36"/>
        </w:numPr>
        <w:tabs>
          <w:tab w:val="clear" w:pos="709"/>
        </w:tabs>
        <w:ind w:left="357" w:hanging="357"/>
        <w:rPr>
          <w:bCs/>
          <w:szCs w:val="24"/>
        </w:rPr>
      </w:pPr>
      <w:r w:rsidRPr="00D06909">
        <w:rPr>
          <w:bCs/>
          <w:szCs w:val="24"/>
        </w:rPr>
        <w:t>Senteret bidrar til å styrke rekrutteringen, også på masternivå, til senterets fagområde, og dersom relevant, bidrar til forskningsbasert undervisning.</w:t>
      </w:r>
    </w:p>
    <w:p w14:paraId="02AC44B1" w14:textId="02626A09" w:rsidR="00EE0480" w:rsidRDefault="000907D2" w:rsidP="00D06909">
      <w:pPr>
        <w:pStyle w:val="Listeavsnitt"/>
        <w:numPr>
          <w:ilvl w:val="0"/>
          <w:numId w:val="36"/>
        </w:numPr>
        <w:tabs>
          <w:tab w:val="clear" w:pos="709"/>
        </w:tabs>
        <w:ind w:left="357" w:hanging="357"/>
        <w:rPr>
          <w:bCs/>
          <w:szCs w:val="24"/>
        </w:rPr>
      </w:pPr>
      <w:r w:rsidRPr="00D06909">
        <w:rPr>
          <w:bCs/>
          <w:szCs w:val="24"/>
        </w:rPr>
        <w:t>Senteret bidrar til kjønnsbalanse og mangfold innenfor forskerutdanning og rekruttering.</w:t>
      </w:r>
    </w:p>
    <w:p w14:paraId="641982D8" w14:textId="242854D4" w:rsidR="00DD5319" w:rsidRDefault="000907D2" w:rsidP="00D06909">
      <w:pPr>
        <w:pStyle w:val="Listeavsnitt"/>
        <w:numPr>
          <w:ilvl w:val="0"/>
          <w:numId w:val="36"/>
        </w:numPr>
        <w:tabs>
          <w:tab w:val="clear" w:pos="709"/>
        </w:tabs>
        <w:ind w:left="357" w:hanging="357"/>
        <w:rPr>
          <w:bCs/>
          <w:szCs w:val="24"/>
        </w:rPr>
      </w:pPr>
      <w:r w:rsidRPr="00D06909">
        <w:rPr>
          <w:bCs/>
          <w:szCs w:val="24"/>
        </w:rPr>
        <w:t xml:space="preserve">Senterets forskning bidrar til økt utdanningskvalitet innenfor senterets tema- og fagområder. </w:t>
      </w:r>
    </w:p>
    <w:p w14:paraId="1C2A6EA0" w14:textId="77777777" w:rsidR="00DD5319" w:rsidRDefault="00DD5319" w:rsidP="00DD5319">
      <w:pPr>
        <w:pStyle w:val="Listeavsnitt"/>
        <w:tabs>
          <w:tab w:val="clear" w:pos="709"/>
        </w:tabs>
        <w:ind w:left="357"/>
        <w:rPr>
          <w:bCs/>
          <w:szCs w:val="24"/>
        </w:rPr>
      </w:pPr>
    </w:p>
    <w:p w14:paraId="0713E29C" w14:textId="41BD747B" w:rsidR="00D15ED5" w:rsidRPr="008C13BE" w:rsidRDefault="000907D2" w:rsidP="008C13BE">
      <w:pPr>
        <w:tabs>
          <w:tab w:val="clear" w:pos="709"/>
        </w:tabs>
        <w:rPr>
          <w:b/>
          <w:szCs w:val="24"/>
        </w:rPr>
      </w:pPr>
      <w:r w:rsidRPr="008C13BE">
        <w:rPr>
          <w:b/>
          <w:szCs w:val="24"/>
        </w:rPr>
        <w:t>Partnere og finansiering</w:t>
      </w:r>
    </w:p>
    <w:p w14:paraId="1C168F34" w14:textId="03FAF805" w:rsidR="00DD5319" w:rsidRDefault="000907D2" w:rsidP="00D06909">
      <w:pPr>
        <w:pStyle w:val="Listeavsnitt"/>
        <w:numPr>
          <w:ilvl w:val="0"/>
          <w:numId w:val="36"/>
        </w:numPr>
        <w:tabs>
          <w:tab w:val="clear" w:pos="709"/>
        </w:tabs>
        <w:ind w:left="357" w:hanging="357"/>
        <w:rPr>
          <w:bCs/>
          <w:szCs w:val="24"/>
        </w:rPr>
      </w:pPr>
      <w:r w:rsidRPr="00D06909">
        <w:rPr>
          <w:bCs/>
          <w:szCs w:val="24"/>
        </w:rPr>
        <w:t>Prosjektansvarlig og samarbeidspartnerne har et langsiktig engasjement for senteret. Bedriftspartnerne har økt sin finansiering utover det minimum det er stilt krav om</w:t>
      </w:r>
    </w:p>
    <w:p w14:paraId="31561B02" w14:textId="77777777" w:rsidR="00DD5319" w:rsidRDefault="00635C81" w:rsidP="00D06909">
      <w:pPr>
        <w:pStyle w:val="Listeavsnitt"/>
        <w:numPr>
          <w:ilvl w:val="0"/>
          <w:numId w:val="36"/>
        </w:numPr>
        <w:tabs>
          <w:tab w:val="clear" w:pos="709"/>
        </w:tabs>
        <w:ind w:left="357" w:hanging="357"/>
        <w:rPr>
          <w:bCs/>
          <w:szCs w:val="24"/>
        </w:rPr>
      </w:pPr>
      <w:r w:rsidRPr="00D06909">
        <w:rPr>
          <w:bCs/>
          <w:szCs w:val="24"/>
        </w:rPr>
        <w:t>Det arbeides aktivt og bevisst for å styrke senterets sammensetning av partnere.</w:t>
      </w:r>
    </w:p>
    <w:p w14:paraId="10338069" w14:textId="77777777" w:rsidR="00DD5319" w:rsidRDefault="00635C81" w:rsidP="00D06909">
      <w:pPr>
        <w:pStyle w:val="Listeavsnitt"/>
        <w:numPr>
          <w:ilvl w:val="0"/>
          <w:numId w:val="36"/>
        </w:numPr>
        <w:tabs>
          <w:tab w:val="clear" w:pos="709"/>
        </w:tabs>
        <w:ind w:left="357" w:hanging="357"/>
        <w:rPr>
          <w:bCs/>
          <w:szCs w:val="24"/>
        </w:rPr>
      </w:pPr>
      <w:r w:rsidRPr="00D06909">
        <w:rPr>
          <w:bCs/>
          <w:szCs w:val="24"/>
        </w:rPr>
        <w:t xml:space="preserve">Senterets deltagere lykkes med å skaffe konkurranseutsatte nasjonale og internasjonale FoU midler. </w:t>
      </w:r>
    </w:p>
    <w:p w14:paraId="6CB4237B" w14:textId="77777777" w:rsidR="00DD5319" w:rsidRDefault="00DD5319" w:rsidP="00DD5319">
      <w:pPr>
        <w:pStyle w:val="Listeavsnitt"/>
        <w:tabs>
          <w:tab w:val="clear" w:pos="709"/>
        </w:tabs>
        <w:ind w:left="357"/>
        <w:rPr>
          <w:bCs/>
          <w:szCs w:val="24"/>
        </w:rPr>
      </w:pPr>
    </w:p>
    <w:p w14:paraId="4678A6B1" w14:textId="22D1FBC3" w:rsidR="00DD5319" w:rsidRPr="00DD5319" w:rsidRDefault="00635C81" w:rsidP="00DD5319">
      <w:pPr>
        <w:tabs>
          <w:tab w:val="clear" w:pos="709"/>
        </w:tabs>
        <w:rPr>
          <w:b/>
          <w:szCs w:val="24"/>
        </w:rPr>
      </w:pPr>
      <w:r w:rsidRPr="00DD5319">
        <w:rPr>
          <w:b/>
          <w:szCs w:val="24"/>
        </w:rPr>
        <w:t>Organiseringen</w:t>
      </w:r>
    </w:p>
    <w:p w14:paraId="44596531" w14:textId="77777777" w:rsidR="00DD5319" w:rsidRDefault="00635C81" w:rsidP="00D06909">
      <w:pPr>
        <w:pStyle w:val="Listeavsnitt"/>
        <w:numPr>
          <w:ilvl w:val="0"/>
          <w:numId w:val="36"/>
        </w:numPr>
        <w:tabs>
          <w:tab w:val="clear" w:pos="709"/>
        </w:tabs>
        <w:ind w:left="357" w:hanging="357"/>
        <w:rPr>
          <w:bCs/>
          <w:szCs w:val="24"/>
        </w:rPr>
      </w:pPr>
      <w:r w:rsidRPr="00D06909">
        <w:rPr>
          <w:bCs/>
          <w:szCs w:val="24"/>
        </w:rPr>
        <w:t>Senteret har synlighet og identitet og har lykkes med et godt samarbeid med partnerne.</w:t>
      </w:r>
    </w:p>
    <w:p w14:paraId="141E5616" w14:textId="77777777" w:rsidR="00DD5319" w:rsidRDefault="00635C81" w:rsidP="00D06909">
      <w:pPr>
        <w:pStyle w:val="Listeavsnitt"/>
        <w:numPr>
          <w:ilvl w:val="0"/>
          <w:numId w:val="36"/>
        </w:numPr>
        <w:tabs>
          <w:tab w:val="clear" w:pos="709"/>
        </w:tabs>
        <w:ind w:left="357" w:hanging="357"/>
        <w:rPr>
          <w:bCs/>
          <w:szCs w:val="24"/>
        </w:rPr>
      </w:pPr>
      <w:r w:rsidRPr="00D06909">
        <w:rPr>
          <w:bCs/>
          <w:szCs w:val="24"/>
        </w:rPr>
        <w:t>Senteret har et styre og en ledelse som bidrar til at de intensjoner og den plan som ligger til grunn for opprettelsen av senteret blir fulgt opp.</w:t>
      </w:r>
    </w:p>
    <w:p w14:paraId="2C6556D4" w14:textId="77777777" w:rsidR="009C4C32" w:rsidRDefault="00635C81" w:rsidP="009C4C32">
      <w:pPr>
        <w:pStyle w:val="Listeavsnitt"/>
        <w:numPr>
          <w:ilvl w:val="0"/>
          <w:numId w:val="36"/>
        </w:numPr>
        <w:tabs>
          <w:tab w:val="clear" w:pos="709"/>
        </w:tabs>
        <w:ind w:left="357" w:hanging="357"/>
        <w:rPr>
          <w:bCs/>
          <w:szCs w:val="24"/>
        </w:rPr>
      </w:pPr>
      <w:r w:rsidRPr="00D06909">
        <w:rPr>
          <w:bCs/>
          <w:szCs w:val="24"/>
        </w:rPr>
        <w:t>Senteret har lykkes med å gi en merverdi som senter der synergier mellom forskjellige arbeidspakker hentes ut for å nå en felles målsetting</w:t>
      </w:r>
      <w:r w:rsidR="008C13BE">
        <w:rPr>
          <w:bCs/>
          <w:szCs w:val="24"/>
        </w:rPr>
        <w:t>.</w:t>
      </w:r>
    </w:p>
    <w:p w14:paraId="4CC144A9" w14:textId="5D80AC78" w:rsidR="009C4C32" w:rsidRPr="009C4C32" w:rsidRDefault="009C4C32" w:rsidP="009C4C32">
      <w:pPr>
        <w:pStyle w:val="Listeavsnitt"/>
        <w:numPr>
          <w:ilvl w:val="0"/>
          <w:numId w:val="36"/>
        </w:numPr>
        <w:tabs>
          <w:tab w:val="clear" w:pos="709"/>
        </w:tabs>
        <w:ind w:left="357" w:hanging="357"/>
        <w:rPr>
          <w:bCs/>
          <w:szCs w:val="24"/>
        </w:rPr>
      </w:pPr>
      <w:r>
        <w:t>Senteret har dokumentert merverdien ved å være et senter.</w:t>
      </w:r>
    </w:p>
    <w:p w14:paraId="14C10A9F" w14:textId="77777777" w:rsidR="009C4C32" w:rsidRPr="00D06909" w:rsidRDefault="009C4C32" w:rsidP="009C4C32">
      <w:pPr>
        <w:pStyle w:val="Listeavsnitt"/>
        <w:tabs>
          <w:tab w:val="clear" w:pos="709"/>
        </w:tabs>
        <w:ind w:left="357"/>
        <w:rPr>
          <w:bCs/>
          <w:szCs w:val="24"/>
        </w:rPr>
      </w:pPr>
    </w:p>
    <w:sectPr w:rsidR="009C4C32" w:rsidRPr="00D06909" w:rsidSect="00A92209">
      <w:headerReference w:type="default" r:id="rId17"/>
      <w:footerReference w:type="even" r:id="rId18"/>
      <w:footerReference w:type="default" r:id="rId19"/>
      <w:headerReference w:type="first" r:id="rId20"/>
      <w:pgSz w:w="11906" w:h="16838"/>
      <w:pgMar w:top="1418" w:right="1247" w:bottom="1418" w:left="1418"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rine Wyller" w:date="2025-10-22T11:36:00Z" w:initials="KW">
    <w:p w14:paraId="09640ACC" w14:textId="77777777" w:rsidR="008B4BA4" w:rsidRDefault="008B4BA4" w:rsidP="008B4BA4">
      <w:pPr>
        <w:pStyle w:val="Merknadstekst"/>
      </w:pPr>
      <w:r>
        <w:rPr>
          <w:rStyle w:val="Merknadsreferanse"/>
        </w:rPr>
        <w:annotationRef/>
      </w:r>
      <w:r>
        <w:t>Velg nåtid eller fortid, nå er punktene litt både-og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40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E05AE" w16cex:dateUtc="2025-10-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40ACC" w16cid:durableId="7F2E0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7E37" w14:textId="77777777" w:rsidR="0000268E" w:rsidRDefault="0000268E">
      <w:r>
        <w:separator/>
      </w:r>
    </w:p>
  </w:endnote>
  <w:endnote w:type="continuationSeparator" w:id="0">
    <w:p w14:paraId="00400B35" w14:textId="77777777" w:rsidR="0000268E" w:rsidRDefault="0000268E">
      <w:r>
        <w:continuationSeparator/>
      </w:r>
    </w:p>
  </w:endnote>
  <w:endnote w:type="continuationNotice" w:id="1">
    <w:p w14:paraId="2EC76CDF" w14:textId="77777777" w:rsidR="0000268E" w:rsidRDefault="00002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6BCD" w14:textId="77777777" w:rsidR="001D485E" w:rsidRDefault="001D485E" w:rsidP="00A92209">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10</w:t>
    </w:r>
    <w:r>
      <w:rPr>
        <w:rStyle w:val="Sidetall"/>
      </w:rPr>
      <w:fldChar w:fldCharType="end"/>
    </w:r>
  </w:p>
  <w:p w14:paraId="521285D7" w14:textId="77777777" w:rsidR="001D485E" w:rsidRDefault="001D485E">
    <w:pPr>
      <w:pStyle w:val="Bunntekst"/>
      <w:ind w:right="360"/>
    </w:pPr>
  </w:p>
  <w:p w14:paraId="2BA5784D" w14:textId="77777777" w:rsidR="001D485E" w:rsidRDefault="001D48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C9B9" w14:textId="77777777" w:rsidR="001D485E" w:rsidRDefault="001D485E" w:rsidP="00A92209">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w:t>
    </w:r>
    <w:r>
      <w:rPr>
        <w:rStyle w:val="Sidetall"/>
      </w:rPr>
      <w:fldChar w:fldCharType="end"/>
    </w:r>
  </w:p>
  <w:p w14:paraId="7720841D" w14:textId="77777777" w:rsidR="001D485E" w:rsidRDefault="001D485E">
    <w:pPr>
      <w:pStyle w:val="Bunntekst"/>
      <w:ind w:right="360"/>
    </w:pPr>
  </w:p>
  <w:p w14:paraId="3579386F" w14:textId="77777777" w:rsidR="001D485E" w:rsidRDefault="001D48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BE95" w14:textId="77777777" w:rsidR="0000268E" w:rsidRDefault="0000268E">
      <w:r>
        <w:separator/>
      </w:r>
    </w:p>
  </w:footnote>
  <w:footnote w:type="continuationSeparator" w:id="0">
    <w:p w14:paraId="4A28F29E" w14:textId="77777777" w:rsidR="0000268E" w:rsidRDefault="0000268E">
      <w:r>
        <w:continuationSeparator/>
      </w:r>
    </w:p>
  </w:footnote>
  <w:footnote w:type="continuationNotice" w:id="1">
    <w:p w14:paraId="64AE146B" w14:textId="77777777" w:rsidR="0000268E" w:rsidRDefault="0000268E"/>
  </w:footnote>
  <w:footnote w:id="2">
    <w:p w14:paraId="34AC4987" w14:textId="2EBF4FBC" w:rsidR="002D52E3" w:rsidRDefault="002D52E3">
      <w:pPr>
        <w:pStyle w:val="Fotnotetekst"/>
      </w:pPr>
      <w:r>
        <w:rPr>
          <w:rStyle w:val="Fotnotereferanse"/>
        </w:rPr>
        <w:footnoteRef/>
      </w:r>
      <w:r>
        <w:t xml:space="preserve"> </w:t>
      </w:r>
      <w:r w:rsidR="005E00F2" w:rsidRPr="005E00F2">
        <w:t>ISBN 978-82-12-03822-6 (pdf)</w:t>
      </w:r>
    </w:p>
  </w:footnote>
  <w:footnote w:id="3">
    <w:p w14:paraId="58A84872" w14:textId="47603117" w:rsidR="00552C19" w:rsidRDefault="00552C19" w:rsidP="00552C19">
      <w:pPr>
        <w:pStyle w:val="Fotnotetekst"/>
      </w:pPr>
      <w:r>
        <w:rPr>
          <w:rStyle w:val="Fotnotereferanse"/>
        </w:rPr>
        <w:footnoteRef/>
      </w:r>
      <w:r>
        <w:t xml:space="preserve"> Forskningsorganisa</w:t>
      </w:r>
      <w:r w:rsidRPr="00382271">
        <w:t>sjoner anses å drive ikke-økonomisk aktivitet når de driver forskning og utvikling i faktisk samarbeid med andre. ESA anser at</w:t>
      </w:r>
      <w:r>
        <w:t xml:space="preserve"> forskning som forskningsorganisa</w:t>
      </w:r>
      <w:r w:rsidRPr="00382271">
        <w:t xml:space="preserve">sjonen utfører i faktisk samarbeid med andre, etter </w:t>
      </w:r>
      <w:r w:rsidR="002B7AEE">
        <w:t>S</w:t>
      </w:r>
      <w:r w:rsidRPr="00382271">
        <w:t xml:space="preserve">tatsstøtteregelverkets definisjon av begrepet, er en del av dens uavhengige forskning. For denne </w:t>
      </w:r>
      <w:r>
        <w:t>aktiviteten er forskningsorganisa</w:t>
      </w:r>
      <w:r w:rsidRPr="00382271">
        <w:t>sjonen ikke å anse som et foretak</w:t>
      </w:r>
      <w:r>
        <w:t>.</w:t>
      </w:r>
    </w:p>
  </w:footnote>
  <w:footnote w:id="4">
    <w:p w14:paraId="482B139B" w14:textId="205234CE" w:rsidR="001C39F0" w:rsidRDefault="001C39F0">
      <w:pPr>
        <w:pStyle w:val="Fotnotetekst"/>
      </w:pPr>
      <w:r>
        <w:rPr>
          <w:rStyle w:val="Fotnotereferanse"/>
        </w:rPr>
        <w:footnoteRef/>
      </w:r>
      <w:r>
        <w:t xml:space="preserve"> </w:t>
      </w:r>
      <w:r w:rsidR="0043408D" w:rsidRPr="0043408D">
        <w:t>ISBN 978-82-12-03653-6 (pdf)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D73E" w14:textId="7F44A45F" w:rsidR="008F72D0" w:rsidRPr="00D41959" w:rsidRDefault="001B644E" w:rsidP="008F72D0">
    <w:pPr>
      <w:pStyle w:val="Topptekst"/>
      <w:jc w:val="right"/>
      <w:rPr>
        <w:sz w:val="18"/>
        <w:szCs w:val="18"/>
      </w:rPr>
    </w:pPr>
    <w:r>
      <w:rPr>
        <w:sz w:val="18"/>
        <w:szCs w:val="18"/>
      </w:rPr>
      <w:t>Oktober</w:t>
    </w:r>
    <w:r w:rsidR="00936EDC">
      <w:rPr>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3DE7" w14:textId="77777777" w:rsidR="001D485E" w:rsidRDefault="001D485E" w:rsidP="00846CC5">
    <w:pPr>
      <w:pStyle w:val="Topptekst"/>
      <w:jc w:val="right"/>
    </w:pPr>
    <w:r>
      <w:t>Norges forskningsråd</w:t>
    </w:r>
  </w:p>
  <w:p w14:paraId="437D7C58" w14:textId="77777777" w:rsidR="001D485E" w:rsidRDefault="001D485E" w:rsidP="00846CC5">
    <w:pPr>
      <w:pStyle w:val="Topptekst"/>
      <w:jc w:val="right"/>
    </w:pPr>
    <w:r>
      <w:t>21.10.2009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B69"/>
    <w:multiLevelType w:val="multilevel"/>
    <w:tmpl w:val="8C88D414"/>
    <w:numStyleLink w:val="avsnitt"/>
  </w:abstractNum>
  <w:abstractNum w:abstractNumId="1" w15:restartNumberingAfterBreak="0">
    <w:nsid w:val="05292128"/>
    <w:multiLevelType w:val="hybridMultilevel"/>
    <w:tmpl w:val="8850F5D2"/>
    <w:lvl w:ilvl="0" w:tplc="8194A530">
      <w:numFmt w:val="bullet"/>
      <w:lvlText w:val="-"/>
      <w:lvlJc w:val="left"/>
      <w:pPr>
        <w:tabs>
          <w:tab w:val="num" w:pos="765"/>
        </w:tabs>
        <w:ind w:left="765" w:hanging="405"/>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D47176"/>
    <w:multiLevelType w:val="multilevel"/>
    <w:tmpl w:val="CA5A8DF6"/>
    <w:lvl w:ilvl="0">
      <w:start w:val="13"/>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C170723"/>
    <w:multiLevelType w:val="hybridMultilevel"/>
    <w:tmpl w:val="EE408F0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712C09"/>
    <w:multiLevelType w:val="hybridMultilevel"/>
    <w:tmpl w:val="1196EE8C"/>
    <w:lvl w:ilvl="0" w:tplc="8194A530">
      <w:numFmt w:val="bullet"/>
      <w:lvlText w:val="-"/>
      <w:lvlJc w:val="left"/>
      <w:pPr>
        <w:tabs>
          <w:tab w:val="num" w:pos="765"/>
        </w:tabs>
        <w:ind w:left="765" w:hanging="405"/>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B7511"/>
    <w:multiLevelType w:val="hybridMultilevel"/>
    <w:tmpl w:val="C3702DE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36246E5"/>
    <w:multiLevelType w:val="multilevel"/>
    <w:tmpl w:val="30940A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69669A"/>
    <w:multiLevelType w:val="hybridMultilevel"/>
    <w:tmpl w:val="F0A819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7CD5579"/>
    <w:multiLevelType w:val="hybridMultilevel"/>
    <w:tmpl w:val="0F349F4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60A1377"/>
    <w:multiLevelType w:val="hybridMultilevel"/>
    <w:tmpl w:val="F6ACEB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9531EEC"/>
    <w:multiLevelType w:val="multilevel"/>
    <w:tmpl w:val="8C88D414"/>
    <w:styleLink w:val="avsnitt"/>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C6108"/>
    <w:multiLevelType w:val="multilevel"/>
    <w:tmpl w:val="D92ACEAC"/>
    <w:numStyleLink w:val="Stil1"/>
  </w:abstractNum>
  <w:abstractNum w:abstractNumId="12" w15:restartNumberingAfterBreak="0">
    <w:nsid w:val="2D9A356C"/>
    <w:multiLevelType w:val="hybridMultilevel"/>
    <w:tmpl w:val="4C82A7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0FC6B9C"/>
    <w:multiLevelType w:val="hybridMultilevel"/>
    <w:tmpl w:val="01A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57E62"/>
    <w:multiLevelType w:val="multilevel"/>
    <w:tmpl w:val="274E5C3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2A231C"/>
    <w:multiLevelType w:val="hybridMultilevel"/>
    <w:tmpl w:val="A1CA3B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A934CF7"/>
    <w:multiLevelType w:val="hybridMultilevel"/>
    <w:tmpl w:val="D288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94D22"/>
    <w:multiLevelType w:val="hybridMultilevel"/>
    <w:tmpl w:val="3F8EA00A"/>
    <w:lvl w:ilvl="0" w:tplc="8194A530">
      <w:numFmt w:val="bullet"/>
      <w:lvlText w:val="-"/>
      <w:lvlJc w:val="left"/>
      <w:pPr>
        <w:tabs>
          <w:tab w:val="num" w:pos="765"/>
        </w:tabs>
        <w:ind w:left="765" w:hanging="405"/>
      </w:pPr>
      <w:rPr>
        <w:rFonts w:ascii="Times New Roman" w:eastAsia="Times New Roman" w:hAnsi="Times New Roman" w:cs="Times New Roman" w:hint="default"/>
      </w:rPr>
    </w:lvl>
    <w:lvl w:ilvl="1" w:tplc="EC26EBE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2417A0"/>
    <w:multiLevelType w:val="hybridMultilevel"/>
    <w:tmpl w:val="0409001D"/>
    <w:lvl w:ilvl="0" w:tplc="CF00E248">
      <w:start w:val="1"/>
      <w:numFmt w:val="decimal"/>
      <w:lvlText w:val="%1)"/>
      <w:lvlJc w:val="left"/>
      <w:pPr>
        <w:ind w:left="360" w:hanging="360"/>
      </w:pPr>
    </w:lvl>
    <w:lvl w:ilvl="1" w:tplc="69E6184E">
      <w:start w:val="1"/>
      <w:numFmt w:val="lowerLetter"/>
      <w:lvlText w:val="%2)"/>
      <w:lvlJc w:val="left"/>
      <w:pPr>
        <w:ind w:left="720" w:hanging="360"/>
      </w:pPr>
    </w:lvl>
    <w:lvl w:ilvl="2" w:tplc="E196D576">
      <w:start w:val="1"/>
      <w:numFmt w:val="lowerRoman"/>
      <w:lvlText w:val="%3)"/>
      <w:lvlJc w:val="left"/>
      <w:pPr>
        <w:ind w:left="1080" w:hanging="360"/>
      </w:pPr>
    </w:lvl>
    <w:lvl w:ilvl="3" w:tplc="B6DA5C94">
      <w:start w:val="1"/>
      <w:numFmt w:val="decimal"/>
      <w:lvlText w:val="(%4)"/>
      <w:lvlJc w:val="left"/>
      <w:pPr>
        <w:ind w:left="1440" w:hanging="360"/>
      </w:pPr>
    </w:lvl>
    <w:lvl w:ilvl="4" w:tplc="380EBB22">
      <w:start w:val="1"/>
      <w:numFmt w:val="lowerLetter"/>
      <w:lvlText w:val="(%5)"/>
      <w:lvlJc w:val="left"/>
      <w:pPr>
        <w:ind w:left="1800" w:hanging="360"/>
      </w:pPr>
    </w:lvl>
    <w:lvl w:ilvl="5" w:tplc="7A1AB328">
      <w:start w:val="1"/>
      <w:numFmt w:val="lowerRoman"/>
      <w:lvlText w:val="(%6)"/>
      <w:lvlJc w:val="left"/>
      <w:pPr>
        <w:ind w:left="2160" w:hanging="360"/>
      </w:pPr>
    </w:lvl>
    <w:lvl w:ilvl="6" w:tplc="A6AA6E00">
      <w:start w:val="1"/>
      <w:numFmt w:val="decimal"/>
      <w:lvlText w:val="%7."/>
      <w:lvlJc w:val="left"/>
      <w:pPr>
        <w:ind w:left="2520" w:hanging="360"/>
      </w:pPr>
    </w:lvl>
    <w:lvl w:ilvl="7" w:tplc="7550E658">
      <w:start w:val="1"/>
      <w:numFmt w:val="lowerLetter"/>
      <w:lvlText w:val="%8."/>
      <w:lvlJc w:val="left"/>
      <w:pPr>
        <w:ind w:left="2880" w:hanging="360"/>
      </w:pPr>
    </w:lvl>
    <w:lvl w:ilvl="8" w:tplc="3B905152">
      <w:start w:val="1"/>
      <w:numFmt w:val="lowerRoman"/>
      <w:lvlText w:val="%9."/>
      <w:lvlJc w:val="left"/>
      <w:pPr>
        <w:ind w:left="3240" w:hanging="360"/>
      </w:pPr>
    </w:lvl>
  </w:abstractNum>
  <w:abstractNum w:abstractNumId="19" w15:restartNumberingAfterBreak="0">
    <w:nsid w:val="47136F5F"/>
    <w:multiLevelType w:val="multilevel"/>
    <w:tmpl w:val="BDEA553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A3D4AE5"/>
    <w:multiLevelType w:val="multilevel"/>
    <w:tmpl w:val="5C2C9AE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9445B5"/>
    <w:multiLevelType w:val="hybridMultilevel"/>
    <w:tmpl w:val="C7BAD97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10A3EE9"/>
    <w:multiLevelType w:val="hybridMultilevel"/>
    <w:tmpl w:val="4E9046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6F70A7B"/>
    <w:multiLevelType w:val="hybridMultilevel"/>
    <w:tmpl w:val="A986FA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5DE9100E"/>
    <w:multiLevelType w:val="hybridMultilevel"/>
    <w:tmpl w:val="3E00EFEC"/>
    <w:lvl w:ilvl="0" w:tplc="15F83012">
      <w:start w:val="1"/>
      <w:numFmt w:val="bullet"/>
      <w:lvlText w:val=""/>
      <w:lvlJc w:val="left"/>
      <w:pPr>
        <w:tabs>
          <w:tab w:val="num" w:pos="360"/>
        </w:tabs>
        <w:ind w:left="360" w:hanging="360"/>
      </w:pPr>
      <w:rPr>
        <w:rFonts w:ascii="Symbol" w:hAnsi="Symbol" w:hint="default"/>
        <w:sz w:val="20"/>
      </w:rPr>
    </w:lvl>
    <w:lvl w:ilvl="1" w:tplc="93C0C770" w:tentative="1">
      <w:start w:val="1"/>
      <w:numFmt w:val="bullet"/>
      <w:lvlText w:val=""/>
      <w:lvlJc w:val="left"/>
      <w:pPr>
        <w:tabs>
          <w:tab w:val="num" w:pos="1080"/>
        </w:tabs>
        <w:ind w:left="1080" w:hanging="360"/>
      </w:pPr>
      <w:rPr>
        <w:rFonts w:ascii="Symbol" w:hAnsi="Symbol" w:hint="default"/>
        <w:sz w:val="20"/>
      </w:rPr>
    </w:lvl>
    <w:lvl w:ilvl="2" w:tplc="9DC06762" w:tentative="1">
      <w:start w:val="1"/>
      <w:numFmt w:val="bullet"/>
      <w:lvlText w:val=""/>
      <w:lvlJc w:val="left"/>
      <w:pPr>
        <w:tabs>
          <w:tab w:val="num" w:pos="1800"/>
        </w:tabs>
        <w:ind w:left="1800" w:hanging="360"/>
      </w:pPr>
      <w:rPr>
        <w:rFonts w:ascii="Symbol" w:hAnsi="Symbol" w:hint="default"/>
        <w:sz w:val="20"/>
      </w:rPr>
    </w:lvl>
    <w:lvl w:ilvl="3" w:tplc="7708F08A" w:tentative="1">
      <w:start w:val="1"/>
      <w:numFmt w:val="bullet"/>
      <w:lvlText w:val=""/>
      <w:lvlJc w:val="left"/>
      <w:pPr>
        <w:tabs>
          <w:tab w:val="num" w:pos="2520"/>
        </w:tabs>
        <w:ind w:left="2520" w:hanging="360"/>
      </w:pPr>
      <w:rPr>
        <w:rFonts w:ascii="Symbol" w:hAnsi="Symbol" w:hint="default"/>
        <w:sz w:val="20"/>
      </w:rPr>
    </w:lvl>
    <w:lvl w:ilvl="4" w:tplc="76AC17D4" w:tentative="1">
      <w:start w:val="1"/>
      <w:numFmt w:val="bullet"/>
      <w:lvlText w:val=""/>
      <w:lvlJc w:val="left"/>
      <w:pPr>
        <w:tabs>
          <w:tab w:val="num" w:pos="3240"/>
        </w:tabs>
        <w:ind w:left="3240" w:hanging="360"/>
      </w:pPr>
      <w:rPr>
        <w:rFonts w:ascii="Symbol" w:hAnsi="Symbol" w:hint="default"/>
        <w:sz w:val="20"/>
      </w:rPr>
    </w:lvl>
    <w:lvl w:ilvl="5" w:tplc="81C83634" w:tentative="1">
      <w:start w:val="1"/>
      <w:numFmt w:val="bullet"/>
      <w:lvlText w:val=""/>
      <w:lvlJc w:val="left"/>
      <w:pPr>
        <w:tabs>
          <w:tab w:val="num" w:pos="3960"/>
        </w:tabs>
        <w:ind w:left="3960" w:hanging="360"/>
      </w:pPr>
      <w:rPr>
        <w:rFonts w:ascii="Symbol" w:hAnsi="Symbol" w:hint="default"/>
        <w:sz w:val="20"/>
      </w:rPr>
    </w:lvl>
    <w:lvl w:ilvl="6" w:tplc="D452C39C" w:tentative="1">
      <w:start w:val="1"/>
      <w:numFmt w:val="bullet"/>
      <w:lvlText w:val=""/>
      <w:lvlJc w:val="left"/>
      <w:pPr>
        <w:tabs>
          <w:tab w:val="num" w:pos="4680"/>
        </w:tabs>
        <w:ind w:left="4680" w:hanging="360"/>
      </w:pPr>
      <w:rPr>
        <w:rFonts w:ascii="Symbol" w:hAnsi="Symbol" w:hint="default"/>
        <w:sz w:val="20"/>
      </w:rPr>
    </w:lvl>
    <w:lvl w:ilvl="7" w:tplc="B39C0358" w:tentative="1">
      <w:start w:val="1"/>
      <w:numFmt w:val="bullet"/>
      <w:lvlText w:val=""/>
      <w:lvlJc w:val="left"/>
      <w:pPr>
        <w:tabs>
          <w:tab w:val="num" w:pos="5400"/>
        </w:tabs>
        <w:ind w:left="5400" w:hanging="360"/>
      </w:pPr>
      <w:rPr>
        <w:rFonts w:ascii="Symbol" w:hAnsi="Symbol" w:hint="default"/>
        <w:sz w:val="20"/>
      </w:rPr>
    </w:lvl>
    <w:lvl w:ilvl="8" w:tplc="B8F8796C"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714414A"/>
    <w:multiLevelType w:val="multilevel"/>
    <w:tmpl w:val="FE98BD4A"/>
    <w:lvl w:ilvl="0">
      <w:start w:val="1"/>
      <w:numFmt w:val="decimal"/>
      <w:lvlText w:val="%1."/>
      <w:lvlJc w:val="left"/>
      <w:pPr>
        <w:ind w:left="360" w:hanging="360"/>
      </w:pPr>
      <w:rPr>
        <w:rFonts w:hint="default"/>
        <w:b w:val="0"/>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26" w15:restartNumberingAfterBreak="0">
    <w:nsid w:val="687A5FCC"/>
    <w:multiLevelType w:val="hybridMultilevel"/>
    <w:tmpl w:val="BEC06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89D0CB7"/>
    <w:multiLevelType w:val="hybridMultilevel"/>
    <w:tmpl w:val="E0E4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42FDE"/>
    <w:multiLevelType w:val="multilevel"/>
    <w:tmpl w:val="72A8325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B92169"/>
    <w:multiLevelType w:val="multilevel"/>
    <w:tmpl w:val="CEA4F062"/>
    <w:lvl w:ilvl="0">
      <w:start w:val="1"/>
      <w:numFmt w:val="decimal"/>
      <w:pStyle w:val="Overskrif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423137"/>
    <w:multiLevelType w:val="hybridMultilevel"/>
    <w:tmpl w:val="E064EF8E"/>
    <w:lvl w:ilvl="0" w:tplc="802227B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1D7209"/>
    <w:multiLevelType w:val="multilevel"/>
    <w:tmpl w:val="A668893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2C64CA"/>
    <w:multiLevelType w:val="multilevel"/>
    <w:tmpl w:val="ED22C2F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93375F"/>
    <w:multiLevelType w:val="multilevel"/>
    <w:tmpl w:val="D92ACEAC"/>
    <w:styleLink w:val="Stil1"/>
    <w:lvl w:ilvl="0">
      <w:start w:val="2"/>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A30026"/>
    <w:multiLevelType w:val="hybridMultilevel"/>
    <w:tmpl w:val="2A6E0B3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7D9E7375"/>
    <w:multiLevelType w:val="hybridMultilevel"/>
    <w:tmpl w:val="F422660A"/>
    <w:lvl w:ilvl="0" w:tplc="3C887ED4">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A66858"/>
    <w:multiLevelType w:val="hybridMultilevel"/>
    <w:tmpl w:val="A828B1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37218173">
    <w:abstractNumId w:val="20"/>
  </w:num>
  <w:num w:numId="2" w16cid:durableId="1308165036">
    <w:abstractNumId w:val="14"/>
  </w:num>
  <w:num w:numId="3" w16cid:durableId="1081099450">
    <w:abstractNumId w:val="2"/>
  </w:num>
  <w:num w:numId="4" w16cid:durableId="34236485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003244">
    <w:abstractNumId w:val="35"/>
  </w:num>
  <w:num w:numId="6" w16cid:durableId="1922906854">
    <w:abstractNumId w:val="9"/>
  </w:num>
  <w:num w:numId="7" w16cid:durableId="458374411">
    <w:abstractNumId w:val="16"/>
  </w:num>
  <w:num w:numId="8" w16cid:durableId="925461594">
    <w:abstractNumId w:val="27"/>
  </w:num>
  <w:num w:numId="9" w16cid:durableId="1128935027">
    <w:abstractNumId w:val="13"/>
  </w:num>
  <w:num w:numId="10" w16cid:durableId="955714564">
    <w:abstractNumId w:val="21"/>
  </w:num>
  <w:num w:numId="11" w16cid:durableId="1544050821">
    <w:abstractNumId w:val="25"/>
  </w:num>
  <w:num w:numId="12" w16cid:durableId="1849826060">
    <w:abstractNumId w:val="19"/>
  </w:num>
  <w:num w:numId="13" w16cid:durableId="1021393399">
    <w:abstractNumId w:val="31"/>
  </w:num>
  <w:num w:numId="14" w16cid:durableId="268902138">
    <w:abstractNumId w:val="18"/>
  </w:num>
  <w:num w:numId="15" w16cid:durableId="610744141">
    <w:abstractNumId w:val="29"/>
  </w:num>
  <w:num w:numId="16" w16cid:durableId="1098066010">
    <w:abstractNumId w:val="30"/>
  </w:num>
  <w:num w:numId="17" w16cid:durableId="821043406">
    <w:abstractNumId w:val="10"/>
  </w:num>
  <w:num w:numId="18" w16cid:durableId="625234632">
    <w:abstractNumId w:val="0"/>
  </w:num>
  <w:num w:numId="19" w16cid:durableId="2113015048">
    <w:abstractNumId w:val="32"/>
  </w:num>
  <w:num w:numId="20" w16cid:durableId="1008557413">
    <w:abstractNumId w:val="8"/>
  </w:num>
  <w:num w:numId="21" w16cid:durableId="1086733170">
    <w:abstractNumId w:val="34"/>
  </w:num>
  <w:num w:numId="22" w16cid:durableId="807746084">
    <w:abstractNumId w:val="7"/>
  </w:num>
  <w:num w:numId="23" w16cid:durableId="1078092392">
    <w:abstractNumId w:val="22"/>
  </w:num>
  <w:num w:numId="24" w16cid:durableId="1499884654">
    <w:abstractNumId w:val="3"/>
  </w:num>
  <w:num w:numId="25" w16cid:durableId="1294364838">
    <w:abstractNumId w:val="23"/>
  </w:num>
  <w:num w:numId="26" w16cid:durableId="1255437235">
    <w:abstractNumId w:val="5"/>
  </w:num>
  <w:num w:numId="27" w16cid:durableId="994726022">
    <w:abstractNumId w:val="26"/>
  </w:num>
  <w:num w:numId="28" w16cid:durableId="1141075969">
    <w:abstractNumId w:val="15"/>
  </w:num>
  <w:num w:numId="29" w16cid:durableId="1731271838">
    <w:abstractNumId w:val="6"/>
  </w:num>
  <w:num w:numId="30" w16cid:durableId="1148130788">
    <w:abstractNumId w:val="11"/>
  </w:num>
  <w:num w:numId="31" w16cid:durableId="1750618612">
    <w:abstractNumId w:val="33"/>
  </w:num>
  <w:num w:numId="32" w16cid:durableId="1369794340">
    <w:abstractNumId w:val="28"/>
  </w:num>
  <w:num w:numId="33" w16cid:durableId="2120753510">
    <w:abstractNumId w:val="1"/>
  </w:num>
  <w:num w:numId="34" w16cid:durableId="137770496">
    <w:abstractNumId w:val="24"/>
  </w:num>
  <w:num w:numId="35" w16cid:durableId="481629244">
    <w:abstractNumId w:val="36"/>
  </w:num>
  <w:num w:numId="36" w16cid:durableId="1790007255">
    <w:abstractNumId w:val="12"/>
  </w:num>
  <w:num w:numId="37" w16cid:durableId="1746995419">
    <w:abstractNumId w:val="17"/>
  </w:num>
  <w:num w:numId="38" w16cid:durableId="21424295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rine Wyller">
    <w15:presenceInfo w15:providerId="AD" w15:userId="S::kwy@forskningsradet.no::aeb87f61-0edd-4b32-ad4a-91839da52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24"/>
    <w:rsid w:val="00000AD1"/>
    <w:rsid w:val="00000B82"/>
    <w:rsid w:val="0000268E"/>
    <w:rsid w:val="000028E3"/>
    <w:rsid w:val="000034B1"/>
    <w:rsid w:val="00004D08"/>
    <w:rsid w:val="00006EF3"/>
    <w:rsid w:val="000071E4"/>
    <w:rsid w:val="00010ADD"/>
    <w:rsid w:val="000133D3"/>
    <w:rsid w:val="00013C58"/>
    <w:rsid w:val="00016AFE"/>
    <w:rsid w:val="000178AC"/>
    <w:rsid w:val="00017D9E"/>
    <w:rsid w:val="00017E57"/>
    <w:rsid w:val="0002286B"/>
    <w:rsid w:val="00023E23"/>
    <w:rsid w:val="0002439E"/>
    <w:rsid w:val="00025580"/>
    <w:rsid w:val="000255B3"/>
    <w:rsid w:val="00026011"/>
    <w:rsid w:val="00026396"/>
    <w:rsid w:val="000264AE"/>
    <w:rsid w:val="00026ADD"/>
    <w:rsid w:val="0002750E"/>
    <w:rsid w:val="000306C6"/>
    <w:rsid w:val="0003224A"/>
    <w:rsid w:val="0003250D"/>
    <w:rsid w:val="00032C37"/>
    <w:rsid w:val="00033713"/>
    <w:rsid w:val="00033719"/>
    <w:rsid w:val="000346D8"/>
    <w:rsid w:val="00035C52"/>
    <w:rsid w:val="000369E4"/>
    <w:rsid w:val="000418CD"/>
    <w:rsid w:val="00042683"/>
    <w:rsid w:val="00042BA8"/>
    <w:rsid w:val="00043D91"/>
    <w:rsid w:val="00044C69"/>
    <w:rsid w:val="00046EE5"/>
    <w:rsid w:val="00047DFA"/>
    <w:rsid w:val="00050563"/>
    <w:rsid w:val="00050E50"/>
    <w:rsid w:val="0005254A"/>
    <w:rsid w:val="00052AB7"/>
    <w:rsid w:val="00054B23"/>
    <w:rsid w:val="00055AE2"/>
    <w:rsid w:val="00060055"/>
    <w:rsid w:val="000609E9"/>
    <w:rsid w:val="000612DB"/>
    <w:rsid w:val="0006226C"/>
    <w:rsid w:val="00062E4A"/>
    <w:rsid w:val="00063C01"/>
    <w:rsid w:val="00063E68"/>
    <w:rsid w:val="00064331"/>
    <w:rsid w:val="00064B57"/>
    <w:rsid w:val="00065071"/>
    <w:rsid w:val="00065072"/>
    <w:rsid w:val="00065AED"/>
    <w:rsid w:val="000703EE"/>
    <w:rsid w:val="00070A96"/>
    <w:rsid w:val="00071F76"/>
    <w:rsid w:val="000723FA"/>
    <w:rsid w:val="000726E8"/>
    <w:rsid w:val="0007377E"/>
    <w:rsid w:val="00074E01"/>
    <w:rsid w:val="00075079"/>
    <w:rsid w:val="000758EC"/>
    <w:rsid w:val="0007649E"/>
    <w:rsid w:val="00077DB1"/>
    <w:rsid w:val="00080E1D"/>
    <w:rsid w:val="00083B44"/>
    <w:rsid w:val="0008448A"/>
    <w:rsid w:val="00090104"/>
    <w:rsid w:val="0009013F"/>
    <w:rsid w:val="000907D2"/>
    <w:rsid w:val="00090AB5"/>
    <w:rsid w:val="00093A4E"/>
    <w:rsid w:val="00096C97"/>
    <w:rsid w:val="00097686"/>
    <w:rsid w:val="00097D34"/>
    <w:rsid w:val="000A0BC1"/>
    <w:rsid w:val="000A1112"/>
    <w:rsid w:val="000A2989"/>
    <w:rsid w:val="000A2CC5"/>
    <w:rsid w:val="000A36F2"/>
    <w:rsid w:val="000A4EB3"/>
    <w:rsid w:val="000A5E9E"/>
    <w:rsid w:val="000A6B7A"/>
    <w:rsid w:val="000B0308"/>
    <w:rsid w:val="000B1397"/>
    <w:rsid w:val="000B22EB"/>
    <w:rsid w:val="000B262E"/>
    <w:rsid w:val="000B2CFC"/>
    <w:rsid w:val="000B3305"/>
    <w:rsid w:val="000B35A6"/>
    <w:rsid w:val="000B3C6A"/>
    <w:rsid w:val="000B57B6"/>
    <w:rsid w:val="000B59E3"/>
    <w:rsid w:val="000B7E3D"/>
    <w:rsid w:val="000C06D5"/>
    <w:rsid w:val="000C178D"/>
    <w:rsid w:val="000C34B1"/>
    <w:rsid w:val="000C3AE8"/>
    <w:rsid w:val="000C3BFD"/>
    <w:rsid w:val="000C4610"/>
    <w:rsid w:val="000C4646"/>
    <w:rsid w:val="000C4877"/>
    <w:rsid w:val="000C4C0C"/>
    <w:rsid w:val="000C4E70"/>
    <w:rsid w:val="000C647C"/>
    <w:rsid w:val="000C6A1B"/>
    <w:rsid w:val="000C75C4"/>
    <w:rsid w:val="000D03FC"/>
    <w:rsid w:val="000D05E7"/>
    <w:rsid w:val="000D0B1F"/>
    <w:rsid w:val="000D0B7B"/>
    <w:rsid w:val="000D11E7"/>
    <w:rsid w:val="000D245E"/>
    <w:rsid w:val="000D29B3"/>
    <w:rsid w:val="000D2EE4"/>
    <w:rsid w:val="000D5A1D"/>
    <w:rsid w:val="000D63F6"/>
    <w:rsid w:val="000D7357"/>
    <w:rsid w:val="000E015C"/>
    <w:rsid w:val="000E186E"/>
    <w:rsid w:val="000E1D1B"/>
    <w:rsid w:val="000E386C"/>
    <w:rsid w:val="000E5B3C"/>
    <w:rsid w:val="000E5FBC"/>
    <w:rsid w:val="000F066E"/>
    <w:rsid w:val="000F0879"/>
    <w:rsid w:val="000F2340"/>
    <w:rsid w:val="000F425B"/>
    <w:rsid w:val="000F4FE7"/>
    <w:rsid w:val="000F549C"/>
    <w:rsid w:val="000F5AD6"/>
    <w:rsid w:val="0010004D"/>
    <w:rsid w:val="0010294F"/>
    <w:rsid w:val="00106CFE"/>
    <w:rsid w:val="00110DEA"/>
    <w:rsid w:val="0011471E"/>
    <w:rsid w:val="00114CE9"/>
    <w:rsid w:val="00115E1C"/>
    <w:rsid w:val="00115EF4"/>
    <w:rsid w:val="00116100"/>
    <w:rsid w:val="00120039"/>
    <w:rsid w:val="00120C8F"/>
    <w:rsid w:val="001210C2"/>
    <w:rsid w:val="0012174B"/>
    <w:rsid w:val="00126458"/>
    <w:rsid w:val="00127652"/>
    <w:rsid w:val="00127FED"/>
    <w:rsid w:val="0013010B"/>
    <w:rsid w:val="001301F3"/>
    <w:rsid w:val="0013022D"/>
    <w:rsid w:val="00130408"/>
    <w:rsid w:val="00130C59"/>
    <w:rsid w:val="00130CB2"/>
    <w:rsid w:val="001317FB"/>
    <w:rsid w:val="0013510D"/>
    <w:rsid w:val="00135409"/>
    <w:rsid w:val="00136E92"/>
    <w:rsid w:val="00137FD8"/>
    <w:rsid w:val="00141ABA"/>
    <w:rsid w:val="00144000"/>
    <w:rsid w:val="001441D6"/>
    <w:rsid w:val="001506B2"/>
    <w:rsid w:val="001508CE"/>
    <w:rsid w:val="0015100B"/>
    <w:rsid w:val="00151DCA"/>
    <w:rsid w:val="00152D7E"/>
    <w:rsid w:val="00153162"/>
    <w:rsid w:val="00153B59"/>
    <w:rsid w:val="00155698"/>
    <w:rsid w:val="0016084C"/>
    <w:rsid w:val="00161207"/>
    <w:rsid w:val="00161728"/>
    <w:rsid w:val="0016226D"/>
    <w:rsid w:val="00162AFF"/>
    <w:rsid w:val="00163050"/>
    <w:rsid w:val="00164C8A"/>
    <w:rsid w:val="00165352"/>
    <w:rsid w:val="00166C89"/>
    <w:rsid w:val="0016710C"/>
    <w:rsid w:val="00167224"/>
    <w:rsid w:val="00170091"/>
    <w:rsid w:val="00170484"/>
    <w:rsid w:val="00170D42"/>
    <w:rsid w:val="00172ABB"/>
    <w:rsid w:val="0017479B"/>
    <w:rsid w:val="00174B22"/>
    <w:rsid w:val="00175133"/>
    <w:rsid w:val="001756E7"/>
    <w:rsid w:val="001775CB"/>
    <w:rsid w:val="001807EA"/>
    <w:rsid w:val="001813CD"/>
    <w:rsid w:val="001820F8"/>
    <w:rsid w:val="0018240E"/>
    <w:rsid w:val="001827B9"/>
    <w:rsid w:val="001830CE"/>
    <w:rsid w:val="001851A5"/>
    <w:rsid w:val="001853BB"/>
    <w:rsid w:val="001865AC"/>
    <w:rsid w:val="001878D4"/>
    <w:rsid w:val="00187B7D"/>
    <w:rsid w:val="00187BD3"/>
    <w:rsid w:val="001905FF"/>
    <w:rsid w:val="00191A2A"/>
    <w:rsid w:val="0019221D"/>
    <w:rsid w:val="00195783"/>
    <w:rsid w:val="00196676"/>
    <w:rsid w:val="0019699F"/>
    <w:rsid w:val="0019722C"/>
    <w:rsid w:val="001977DF"/>
    <w:rsid w:val="00197E40"/>
    <w:rsid w:val="001A0662"/>
    <w:rsid w:val="001A0B6F"/>
    <w:rsid w:val="001A190E"/>
    <w:rsid w:val="001A1EBF"/>
    <w:rsid w:val="001A1F6D"/>
    <w:rsid w:val="001A2B48"/>
    <w:rsid w:val="001A2B58"/>
    <w:rsid w:val="001A2B8A"/>
    <w:rsid w:val="001A719E"/>
    <w:rsid w:val="001A7AA5"/>
    <w:rsid w:val="001B0319"/>
    <w:rsid w:val="001B0A1F"/>
    <w:rsid w:val="001B170E"/>
    <w:rsid w:val="001B1745"/>
    <w:rsid w:val="001B2849"/>
    <w:rsid w:val="001B2C68"/>
    <w:rsid w:val="001B41F9"/>
    <w:rsid w:val="001B508B"/>
    <w:rsid w:val="001B5B29"/>
    <w:rsid w:val="001B644E"/>
    <w:rsid w:val="001B7043"/>
    <w:rsid w:val="001B712C"/>
    <w:rsid w:val="001B74AA"/>
    <w:rsid w:val="001C0CD8"/>
    <w:rsid w:val="001C0E17"/>
    <w:rsid w:val="001C2EF4"/>
    <w:rsid w:val="001C31AB"/>
    <w:rsid w:val="001C39F0"/>
    <w:rsid w:val="001C4B0E"/>
    <w:rsid w:val="001C58DC"/>
    <w:rsid w:val="001C6896"/>
    <w:rsid w:val="001C6E0E"/>
    <w:rsid w:val="001C6FFF"/>
    <w:rsid w:val="001D07D1"/>
    <w:rsid w:val="001D1939"/>
    <w:rsid w:val="001D1CCE"/>
    <w:rsid w:val="001D220A"/>
    <w:rsid w:val="001D2B8E"/>
    <w:rsid w:val="001D41D4"/>
    <w:rsid w:val="001D462C"/>
    <w:rsid w:val="001D485E"/>
    <w:rsid w:val="001D58C9"/>
    <w:rsid w:val="001D5B1C"/>
    <w:rsid w:val="001D6252"/>
    <w:rsid w:val="001E1F21"/>
    <w:rsid w:val="001E2747"/>
    <w:rsid w:val="001E3725"/>
    <w:rsid w:val="001E557A"/>
    <w:rsid w:val="001E55C9"/>
    <w:rsid w:val="001E65E9"/>
    <w:rsid w:val="001E6E58"/>
    <w:rsid w:val="001F252B"/>
    <w:rsid w:val="001F289E"/>
    <w:rsid w:val="001F3191"/>
    <w:rsid w:val="001F3809"/>
    <w:rsid w:val="001F3D5A"/>
    <w:rsid w:val="001F4474"/>
    <w:rsid w:val="001F4AD3"/>
    <w:rsid w:val="001F4C46"/>
    <w:rsid w:val="001F5288"/>
    <w:rsid w:val="001F64C1"/>
    <w:rsid w:val="001F682C"/>
    <w:rsid w:val="001F6CA6"/>
    <w:rsid w:val="001F72F0"/>
    <w:rsid w:val="001F74A9"/>
    <w:rsid w:val="002005F9"/>
    <w:rsid w:val="00201867"/>
    <w:rsid w:val="00202032"/>
    <w:rsid w:val="00202938"/>
    <w:rsid w:val="00202E18"/>
    <w:rsid w:val="002034D9"/>
    <w:rsid w:val="00205D4E"/>
    <w:rsid w:val="002077CF"/>
    <w:rsid w:val="0020793C"/>
    <w:rsid w:val="00207AB7"/>
    <w:rsid w:val="0021000D"/>
    <w:rsid w:val="002109FB"/>
    <w:rsid w:val="00210DDC"/>
    <w:rsid w:val="00212020"/>
    <w:rsid w:val="00212491"/>
    <w:rsid w:val="002136DA"/>
    <w:rsid w:val="0021584D"/>
    <w:rsid w:val="00215998"/>
    <w:rsid w:val="00215B4E"/>
    <w:rsid w:val="00215EBE"/>
    <w:rsid w:val="00216AF4"/>
    <w:rsid w:val="00216E7C"/>
    <w:rsid w:val="00217E2E"/>
    <w:rsid w:val="00220E4D"/>
    <w:rsid w:val="002211C5"/>
    <w:rsid w:val="0022387E"/>
    <w:rsid w:val="0022559F"/>
    <w:rsid w:val="002270DE"/>
    <w:rsid w:val="002271FF"/>
    <w:rsid w:val="002320DE"/>
    <w:rsid w:val="00233117"/>
    <w:rsid w:val="002345DC"/>
    <w:rsid w:val="00234943"/>
    <w:rsid w:val="00236B35"/>
    <w:rsid w:val="00240334"/>
    <w:rsid w:val="00240870"/>
    <w:rsid w:val="00240953"/>
    <w:rsid w:val="00240D4D"/>
    <w:rsid w:val="00244F39"/>
    <w:rsid w:val="002513D8"/>
    <w:rsid w:val="002527F6"/>
    <w:rsid w:val="00252BD9"/>
    <w:rsid w:val="00253F66"/>
    <w:rsid w:val="00254EAE"/>
    <w:rsid w:val="00255112"/>
    <w:rsid w:val="002635A9"/>
    <w:rsid w:val="0026410D"/>
    <w:rsid w:val="00264452"/>
    <w:rsid w:val="002662A4"/>
    <w:rsid w:val="002667F8"/>
    <w:rsid w:val="00270903"/>
    <w:rsid w:val="002712CB"/>
    <w:rsid w:val="0027146C"/>
    <w:rsid w:val="00271EF4"/>
    <w:rsid w:val="002726BA"/>
    <w:rsid w:val="002730DD"/>
    <w:rsid w:val="002735A0"/>
    <w:rsid w:val="0027374F"/>
    <w:rsid w:val="0027377D"/>
    <w:rsid w:val="00274E5A"/>
    <w:rsid w:val="00277FB5"/>
    <w:rsid w:val="00281E3F"/>
    <w:rsid w:val="0028265A"/>
    <w:rsid w:val="00284C41"/>
    <w:rsid w:val="00287D73"/>
    <w:rsid w:val="002915E4"/>
    <w:rsid w:val="00293B5F"/>
    <w:rsid w:val="00294C55"/>
    <w:rsid w:val="00294F13"/>
    <w:rsid w:val="00295846"/>
    <w:rsid w:val="00295958"/>
    <w:rsid w:val="00296533"/>
    <w:rsid w:val="00297240"/>
    <w:rsid w:val="00297D9A"/>
    <w:rsid w:val="002A263D"/>
    <w:rsid w:val="002A353F"/>
    <w:rsid w:val="002A4060"/>
    <w:rsid w:val="002A4A6A"/>
    <w:rsid w:val="002A4C68"/>
    <w:rsid w:val="002A4E29"/>
    <w:rsid w:val="002A73CD"/>
    <w:rsid w:val="002B0BF8"/>
    <w:rsid w:val="002B1984"/>
    <w:rsid w:val="002B3D3C"/>
    <w:rsid w:val="002B3F02"/>
    <w:rsid w:val="002B469F"/>
    <w:rsid w:val="002B4F41"/>
    <w:rsid w:val="002B548E"/>
    <w:rsid w:val="002B63C8"/>
    <w:rsid w:val="002B6ABD"/>
    <w:rsid w:val="002B755C"/>
    <w:rsid w:val="002B781C"/>
    <w:rsid w:val="002B7AEE"/>
    <w:rsid w:val="002C0E2D"/>
    <w:rsid w:val="002C1401"/>
    <w:rsid w:val="002C25CE"/>
    <w:rsid w:val="002C3D36"/>
    <w:rsid w:val="002C3D8B"/>
    <w:rsid w:val="002C6356"/>
    <w:rsid w:val="002C77D2"/>
    <w:rsid w:val="002D1333"/>
    <w:rsid w:val="002D1C33"/>
    <w:rsid w:val="002D2500"/>
    <w:rsid w:val="002D38F4"/>
    <w:rsid w:val="002D3E55"/>
    <w:rsid w:val="002D52E3"/>
    <w:rsid w:val="002D7AA1"/>
    <w:rsid w:val="002E10A3"/>
    <w:rsid w:val="002E160F"/>
    <w:rsid w:val="002E31D4"/>
    <w:rsid w:val="002E379F"/>
    <w:rsid w:val="002E430D"/>
    <w:rsid w:val="002E4475"/>
    <w:rsid w:val="002E49E6"/>
    <w:rsid w:val="002E5C9B"/>
    <w:rsid w:val="002E650C"/>
    <w:rsid w:val="002E7FB6"/>
    <w:rsid w:val="002F1ED9"/>
    <w:rsid w:val="002F217B"/>
    <w:rsid w:val="002F2B63"/>
    <w:rsid w:val="002F2EC8"/>
    <w:rsid w:val="002F3257"/>
    <w:rsid w:val="002F415B"/>
    <w:rsid w:val="002F41F3"/>
    <w:rsid w:val="002F5908"/>
    <w:rsid w:val="002F6DA4"/>
    <w:rsid w:val="002F72AE"/>
    <w:rsid w:val="002F76A0"/>
    <w:rsid w:val="002F7B5E"/>
    <w:rsid w:val="0030110F"/>
    <w:rsid w:val="00302F46"/>
    <w:rsid w:val="00303C29"/>
    <w:rsid w:val="003051BE"/>
    <w:rsid w:val="0030563D"/>
    <w:rsid w:val="00305A19"/>
    <w:rsid w:val="0030601D"/>
    <w:rsid w:val="0030649C"/>
    <w:rsid w:val="003065E9"/>
    <w:rsid w:val="00307804"/>
    <w:rsid w:val="00307C6C"/>
    <w:rsid w:val="0031026D"/>
    <w:rsid w:val="00310366"/>
    <w:rsid w:val="003111F4"/>
    <w:rsid w:val="0031188D"/>
    <w:rsid w:val="00311A09"/>
    <w:rsid w:val="00311E44"/>
    <w:rsid w:val="003124B8"/>
    <w:rsid w:val="00312660"/>
    <w:rsid w:val="0031281E"/>
    <w:rsid w:val="003163B1"/>
    <w:rsid w:val="00316C81"/>
    <w:rsid w:val="00316E7C"/>
    <w:rsid w:val="00316F81"/>
    <w:rsid w:val="00317404"/>
    <w:rsid w:val="00317C6F"/>
    <w:rsid w:val="0032290F"/>
    <w:rsid w:val="003230EA"/>
    <w:rsid w:val="0032335C"/>
    <w:rsid w:val="003248BC"/>
    <w:rsid w:val="00324994"/>
    <w:rsid w:val="003255E6"/>
    <w:rsid w:val="00326080"/>
    <w:rsid w:val="00326275"/>
    <w:rsid w:val="0032688E"/>
    <w:rsid w:val="00326D46"/>
    <w:rsid w:val="00327786"/>
    <w:rsid w:val="00327B96"/>
    <w:rsid w:val="003300D3"/>
    <w:rsid w:val="003306A1"/>
    <w:rsid w:val="00333686"/>
    <w:rsid w:val="00334011"/>
    <w:rsid w:val="00334FBA"/>
    <w:rsid w:val="00335A4D"/>
    <w:rsid w:val="00335D62"/>
    <w:rsid w:val="00335F27"/>
    <w:rsid w:val="00337CD3"/>
    <w:rsid w:val="0034076A"/>
    <w:rsid w:val="00340AD0"/>
    <w:rsid w:val="003416F0"/>
    <w:rsid w:val="003430D0"/>
    <w:rsid w:val="00343BCA"/>
    <w:rsid w:val="0035025F"/>
    <w:rsid w:val="0035118E"/>
    <w:rsid w:val="0035154F"/>
    <w:rsid w:val="003522D1"/>
    <w:rsid w:val="00354308"/>
    <w:rsid w:val="00354E4C"/>
    <w:rsid w:val="00355F6E"/>
    <w:rsid w:val="00356AAF"/>
    <w:rsid w:val="0035783B"/>
    <w:rsid w:val="00360082"/>
    <w:rsid w:val="0036009D"/>
    <w:rsid w:val="003606B4"/>
    <w:rsid w:val="003606C4"/>
    <w:rsid w:val="0036113B"/>
    <w:rsid w:val="00361289"/>
    <w:rsid w:val="0036175E"/>
    <w:rsid w:val="00363947"/>
    <w:rsid w:val="00365D59"/>
    <w:rsid w:val="003660C6"/>
    <w:rsid w:val="00366AE5"/>
    <w:rsid w:val="0036734C"/>
    <w:rsid w:val="00371AD7"/>
    <w:rsid w:val="00372274"/>
    <w:rsid w:val="00375568"/>
    <w:rsid w:val="003769DF"/>
    <w:rsid w:val="0037709A"/>
    <w:rsid w:val="00381408"/>
    <w:rsid w:val="0038146A"/>
    <w:rsid w:val="00381F48"/>
    <w:rsid w:val="00382550"/>
    <w:rsid w:val="00383657"/>
    <w:rsid w:val="00383B20"/>
    <w:rsid w:val="00383CBA"/>
    <w:rsid w:val="003847D0"/>
    <w:rsid w:val="00384845"/>
    <w:rsid w:val="003849E7"/>
    <w:rsid w:val="00384C1D"/>
    <w:rsid w:val="0038630C"/>
    <w:rsid w:val="0038790D"/>
    <w:rsid w:val="00392424"/>
    <w:rsid w:val="00392D24"/>
    <w:rsid w:val="003933B1"/>
    <w:rsid w:val="003933D1"/>
    <w:rsid w:val="00393CE0"/>
    <w:rsid w:val="00394D0E"/>
    <w:rsid w:val="00395296"/>
    <w:rsid w:val="00395A02"/>
    <w:rsid w:val="00396B44"/>
    <w:rsid w:val="003A061C"/>
    <w:rsid w:val="003A1E59"/>
    <w:rsid w:val="003A321D"/>
    <w:rsid w:val="003A36F7"/>
    <w:rsid w:val="003A3DCB"/>
    <w:rsid w:val="003A52E0"/>
    <w:rsid w:val="003A5B04"/>
    <w:rsid w:val="003A6C03"/>
    <w:rsid w:val="003B0630"/>
    <w:rsid w:val="003B0766"/>
    <w:rsid w:val="003B08A2"/>
    <w:rsid w:val="003B0BA2"/>
    <w:rsid w:val="003B1724"/>
    <w:rsid w:val="003B1DDC"/>
    <w:rsid w:val="003B2701"/>
    <w:rsid w:val="003B2B2B"/>
    <w:rsid w:val="003B2D0B"/>
    <w:rsid w:val="003B377C"/>
    <w:rsid w:val="003B378F"/>
    <w:rsid w:val="003B4ADB"/>
    <w:rsid w:val="003B66A9"/>
    <w:rsid w:val="003B7EC9"/>
    <w:rsid w:val="003C0AF0"/>
    <w:rsid w:val="003C1E46"/>
    <w:rsid w:val="003C22AF"/>
    <w:rsid w:val="003C4050"/>
    <w:rsid w:val="003C594B"/>
    <w:rsid w:val="003C623A"/>
    <w:rsid w:val="003C6643"/>
    <w:rsid w:val="003C6A0E"/>
    <w:rsid w:val="003C6F05"/>
    <w:rsid w:val="003C7A9D"/>
    <w:rsid w:val="003C7D4A"/>
    <w:rsid w:val="003D03CE"/>
    <w:rsid w:val="003D052C"/>
    <w:rsid w:val="003D0C6A"/>
    <w:rsid w:val="003D114E"/>
    <w:rsid w:val="003D3691"/>
    <w:rsid w:val="003D3B45"/>
    <w:rsid w:val="003D5028"/>
    <w:rsid w:val="003D5A8C"/>
    <w:rsid w:val="003D6DF9"/>
    <w:rsid w:val="003D71C7"/>
    <w:rsid w:val="003D761D"/>
    <w:rsid w:val="003D7ACB"/>
    <w:rsid w:val="003E2BBE"/>
    <w:rsid w:val="003E2D43"/>
    <w:rsid w:val="003E409A"/>
    <w:rsid w:val="003E454C"/>
    <w:rsid w:val="003E507C"/>
    <w:rsid w:val="003E5ABA"/>
    <w:rsid w:val="003E5CA2"/>
    <w:rsid w:val="003E737E"/>
    <w:rsid w:val="003E7885"/>
    <w:rsid w:val="003E7C93"/>
    <w:rsid w:val="003F0552"/>
    <w:rsid w:val="003F1064"/>
    <w:rsid w:val="003F1946"/>
    <w:rsid w:val="003F1BE3"/>
    <w:rsid w:val="003F210E"/>
    <w:rsid w:val="003F3086"/>
    <w:rsid w:val="003F4E09"/>
    <w:rsid w:val="003F58E8"/>
    <w:rsid w:val="00400364"/>
    <w:rsid w:val="00401902"/>
    <w:rsid w:val="00401BDE"/>
    <w:rsid w:val="00402C22"/>
    <w:rsid w:val="004044EC"/>
    <w:rsid w:val="00404602"/>
    <w:rsid w:val="00404820"/>
    <w:rsid w:val="00404D9C"/>
    <w:rsid w:val="00405971"/>
    <w:rsid w:val="0040634E"/>
    <w:rsid w:val="00407F1A"/>
    <w:rsid w:val="00411CD6"/>
    <w:rsid w:val="0041267D"/>
    <w:rsid w:val="00412700"/>
    <w:rsid w:val="00414F55"/>
    <w:rsid w:val="004158DC"/>
    <w:rsid w:val="00415AE4"/>
    <w:rsid w:val="0041619E"/>
    <w:rsid w:val="0041674A"/>
    <w:rsid w:val="004176E4"/>
    <w:rsid w:val="00421745"/>
    <w:rsid w:val="00423C0E"/>
    <w:rsid w:val="00424A7C"/>
    <w:rsid w:val="00424B8F"/>
    <w:rsid w:val="00426FF4"/>
    <w:rsid w:val="00430071"/>
    <w:rsid w:val="00430E64"/>
    <w:rsid w:val="0043408D"/>
    <w:rsid w:val="00434C2C"/>
    <w:rsid w:val="00435AF3"/>
    <w:rsid w:val="00436E7F"/>
    <w:rsid w:val="00442A65"/>
    <w:rsid w:val="00442C48"/>
    <w:rsid w:val="004446DA"/>
    <w:rsid w:val="0044478C"/>
    <w:rsid w:val="00445A3C"/>
    <w:rsid w:val="00447D71"/>
    <w:rsid w:val="0045131F"/>
    <w:rsid w:val="004523CD"/>
    <w:rsid w:val="0045279E"/>
    <w:rsid w:val="004528A7"/>
    <w:rsid w:val="0045510C"/>
    <w:rsid w:val="00455382"/>
    <w:rsid w:val="00455418"/>
    <w:rsid w:val="004569F7"/>
    <w:rsid w:val="0045767C"/>
    <w:rsid w:val="00462156"/>
    <w:rsid w:val="004639E5"/>
    <w:rsid w:val="004648B4"/>
    <w:rsid w:val="00467C22"/>
    <w:rsid w:val="00471EF8"/>
    <w:rsid w:val="0047230C"/>
    <w:rsid w:val="0047329B"/>
    <w:rsid w:val="00473366"/>
    <w:rsid w:val="00473CF2"/>
    <w:rsid w:val="004760F6"/>
    <w:rsid w:val="004764B1"/>
    <w:rsid w:val="00477261"/>
    <w:rsid w:val="004772DD"/>
    <w:rsid w:val="00481404"/>
    <w:rsid w:val="00482C4E"/>
    <w:rsid w:val="00482E55"/>
    <w:rsid w:val="00483B4B"/>
    <w:rsid w:val="004847B7"/>
    <w:rsid w:val="00485EBF"/>
    <w:rsid w:val="004876FD"/>
    <w:rsid w:val="00487B0D"/>
    <w:rsid w:val="00490FCB"/>
    <w:rsid w:val="004912EA"/>
    <w:rsid w:val="00491321"/>
    <w:rsid w:val="00491446"/>
    <w:rsid w:val="00494BAE"/>
    <w:rsid w:val="00496CE9"/>
    <w:rsid w:val="00497EB9"/>
    <w:rsid w:val="004A1DEB"/>
    <w:rsid w:val="004A2203"/>
    <w:rsid w:val="004A24F8"/>
    <w:rsid w:val="004A2D3B"/>
    <w:rsid w:val="004A34D6"/>
    <w:rsid w:val="004A425F"/>
    <w:rsid w:val="004A5665"/>
    <w:rsid w:val="004A6A89"/>
    <w:rsid w:val="004A6FFC"/>
    <w:rsid w:val="004A7A9B"/>
    <w:rsid w:val="004B0384"/>
    <w:rsid w:val="004B04C0"/>
    <w:rsid w:val="004B0F30"/>
    <w:rsid w:val="004B29DF"/>
    <w:rsid w:val="004B2BA3"/>
    <w:rsid w:val="004B387E"/>
    <w:rsid w:val="004B3A57"/>
    <w:rsid w:val="004B47FA"/>
    <w:rsid w:val="004B51E3"/>
    <w:rsid w:val="004B55CA"/>
    <w:rsid w:val="004B5F64"/>
    <w:rsid w:val="004B6776"/>
    <w:rsid w:val="004B6F35"/>
    <w:rsid w:val="004B7923"/>
    <w:rsid w:val="004C0D60"/>
    <w:rsid w:val="004C27B2"/>
    <w:rsid w:val="004C3E72"/>
    <w:rsid w:val="004C56C9"/>
    <w:rsid w:val="004C6335"/>
    <w:rsid w:val="004C63AF"/>
    <w:rsid w:val="004C67DC"/>
    <w:rsid w:val="004C6C3E"/>
    <w:rsid w:val="004C71B2"/>
    <w:rsid w:val="004C7829"/>
    <w:rsid w:val="004C7A95"/>
    <w:rsid w:val="004D1C81"/>
    <w:rsid w:val="004D3EF3"/>
    <w:rsid w:val="004D4297"/>
    <w:rsid w:val="004D5568"/>
    <w:rsid w:val="004D5954"/>
    <w:rsid w:val="004D6230"/>
    <w:rsid w:val="004D6BA0"/>
    <w:rsid w:val="004D7605"/>
    <w:rsid w:val="004D7C45"/>
    <w:rsid w:val="004E023E"/>
    <w:rsid w:val="004E040C"/>
    <w:rsid w:val="004E0557"/>
    <w:rsid w:val="004E08EE"/>
    <w:rsid w:val="004E14EF"/>
    <w:rsid w:val="004E1AB0"/>
    <w:rsid w:val="004E47F8"/>
    <w:rsid w:val="004E4985"/>
    <w:rsid w:val="004E5873"/>
    <w:rsid w:val="004E5CC2"/>
    <w:rsid w:val="004E5F06"/>
    <w:rsid w:val="004E6673"/>
    <w:rsid w:val="004E7AC4"/>
    <w:rsid w:val="004E7C81"/>
    <w:rsid w:val="004F24A8"/>
    <w:rsid w:val="004F3DC2"/>
    <w:rsid w:val="004F4159"/>
    <w:rsid w:val="004F73A6"/>
    <w:rsid w:val="005001BD"/>
    <w:rsid w:val="0050118F"/>
    <w:rsid w:val="00504598"/>
    <w:rsid w:val="005054FC"/>
    <w:rsid w:val="0050714A"/>
    <w:rsid w:val="00507B8F"/>
    <w:rsid w:val="00510DEB"/>
    <w:rsid w:val="00510EA7"/>
    <w:rsid w:val="00511492"/>
    <w:rsid w:val="00511E7F"/>
    <w:rsid w:val="00511EAC"/>
    <w:rsid w:val="0051236E"/>
    <w:rsid w:val="005134FA"/>
    <w:rsid w:val="005145E0"/>
    <w:rsid w:val="00516A7F"/>
    <w:rsid w:val="00521406"/>
    <w:rsid w:val="00521B80"/>
    <w:rsid w:val="005221E3"/>
    <w:rsid w:val="005236C9"/>
    <w:rsid w:val="005236F9"/>
    <w:rsid w:val="0052375D"/>
    <w:rsid w:val="00525301"/>
    <w:rsid w:val="00525A29"/>
    <w:rsid w:val="00525E71"/>
    <w:rsid w:val="00527B04"/>
    <w:rsid w:val="00527B22"/>
    <w:rsid w:val="00527EBC"/>
    <w:rsid w:val="00532A19"/>
    <w:rsid w:val="00534644"/>
    <w:rsid w:val="00534696"/>
    <w:rsid w:val="0053599C"/>
    <w:rsid w:val="0053643E"/>
    <w:rsid w:val="00536B64"/>
    <w:rsid w:val="00540565"/>
    <w:rsid w:val="00541714"/>
    <w:rsid w:val="00541C25"/>
    <w:rsid w:val="00542801"/>
    <w:rsid w:val="00542D67"/>
    <w:rsid w:val="00542EAD"/>
    <w:rsid w:val="005432F7"/>
    <w:rsid w:val="00545314"/>
    <w:rsid w:val="00545F17"/>
    <w:rsid w:val="00546817"/>
    <w:rsid w:val="00546851"/>
    <w:rsid w:val="00547ACE"/>
    <w:rsid w:val="005524FA"/>
    <w:rsid w:val="00552C19"/>
    <w:rsid w:val="00554376"/>
    <w:rsid w:val="00555B8A"/>
    <w:rsid w:val="00555D4F"/>
    <w:rsid w:val="005564A1"/>
    <w:rsid w:val="005569B1"/>
    <w:rsid w:val="00556FB7"/>
    <w:rsid w:val="00557D3C"/>
    <w:rsid w:val="00557FA2"/>
    <w:rsid w:val="005617C4"/>
    <w:rsid w:val="00561D93"/>
    <w:rsid w:val="00562A87"/>
    <w:rsid w:val="00563FB0"/>
    <w:rsid w:val="00566474"/>
    <w:rsid w:val="00567803"/>
    <w:rsid w:val="0056799C"/>
    <w:rsid w:val="00567D2F"/>
    <w:rsid w:val="00570499"/>
    <w:rsid w:val="005704D5"/>
    <w:rsid w:val="00570941"/>
    <w:rsid w:val="00570A47"/>
    <w:rsid w:val="005713AF"/>
    <w:rsid w:val="00571D6F"/>
    <w:rsid w:val="00576413"/>
    <w:rsid w:val="00581098"/>
    <w:rsid w:val="00582108"/>
    <w:rsid w:val="00582311"/>
    <w:rsid w:val="005826C8"/>
    <w:rsid w:val="005829A5"/>
    <w:rsid w:val="00582D3F"/>
    <w:rsid w:val="005847FC"/>
    <w:rsid w:val="00584AA3"/>
    <w:rsid w:val="00586957"/>
    <w:rsid w:val="005870E2"/>
    <w:rsid w:val="00587F9D"/>
    <w:rsid w:val="00590ABE"/>
    <w:rsid w:val="0059116D"/>
    <w:rsid w:val="0059168D"/>
    <w:rsid w:val="00592261"/>
    <w:rsid w:val="0059317F"/>
    <w:rsid w:val="005931D3"/>
    <w:rsid w:val="00593283"/>
    <w:rsid w:val="00593D6C"/>
    <w:rsid w:val="00594CE5"/>
    <w:rsid w:val="00594DE0"/>
    <w:rsid w:val="005950D4"/>
    <w:rsid w:val="005952EC"/>
    <w:rsid w:val="0059606C"/>
    <w:rsid w:val="00596F21"/>
    <w:rsid w:val="005A2BDE"/>
    <w:rsid w:val="005A2DD3"/>
    <w:rsid w:val="005A3C95"/>
    <w:rsid w:val="005A53EF"/>
    <w:rsid w:val="005A6345"/>
    <w:rsid w:val="005A64F3"/>
    <w:rsid w:val="005A7DB8"/>
    <w:rsid w:val="005B016C"/>
    <w:rsid w:val="005B06FC"/>
    <w:rsid w:val="005B1316"/>
    <w:rsid w:val="005B1A84"/>
    <w:rsid w:val="005B2719"/>
    <w:rsid w:val="005B2F57"/>
    <w:rsid w:val="005B3308"/>
    <w:rsid w:val="005B3FE8"/>
    <w:rsid w:val="005B4080"/>
    <w:rsid w:val="005B5707"/>
    <w:rsid w:val="005B5A13"/>
    <w:rsid w:val="005B7744"/>
    <w:rsid w:val="005B77FA"/>
    <w:rsid w:val="005C0C00"/>
    <w:rsid w:val="005C0CE3"/>
    <w:rsid w:val="005C1528"/>
    <w:rsid w:val="005C1896"/>
    <w:rsid w:val="005C1C69"/>
    <w:rsid w:val="005C2B8B"/>
    <w:rsid w:val="005C37B7"/>
    <w:rsid w:val="005C54E8"/>
    <w:rsid w:val="005C6ED1"/>
    <w:rsid w:val="005D09DA"/>
    <w:rsid w:val="005D0B67"/>
    <w:rsid w:val="005D1276"/>
    <w:rsid w:val="005D2D8B"/>
    <w:rsid w:val="005D30D1"/>
    <w:rsid w:val="005D55DA"/>
    <w:rsid w:val="005D59D1"/>
    <w:rsid w:val="005D6A6B"/>
    <w:rsid w:val="005D7743"/>
    <w:rsid w:val="005E00F2"/>
    <w:rsid w:val="005E2528"/>
    <w:rsid w:val="005E2922"/>
    <w:rsid w:val="005E29EF"/>
    <w:rsid w:val="005E361D"/>
    <w:rsid w:val="005E3A9F"/>
    <w:rsid w:val="005E3C53"/>
    <w:rsid w:val="005E5E0B"/>
    <w:rsid w:val="005E678C"/>
    <w:rsid w:val="005E6FC6"/>
    <w:rsid w:val="005E747C"/>
    <w:rsid w:val="005E7790"/>
    <w:rsid w:val="005E7B99"/>
    <w:rsid w:val="005F0B06"/>
    <w:rsid w:val="005F43B8"/>
    <w:rsid w:val="005F4CB6"/>
    <w:rsid w:val="005F4E16"/>
    <w:rsid w:val="005F61C6"/>
    <w:rsid w:val="005F66F6"/>
    <w:rsid w:val="005F68BC"/>
    <w:rsid w:val="0060085C"/>
    <w:rsid w:val="00600D3C"/>
    <w:rsid w:val="00600D4D"/>
    <w:rsid w:val="00600D55"/>
    <w:rsid w:val="00605DA6"/>
    <w:rsid w:val="00610DB5"/>
    <w:rsid w:val="00610DC3"/>
    <w:rsid w:val="006130B5"/>
    <w:rsid w:val="0061391C"/>
    <w:rsid w:val="0061520B"/>
    <w:rsid w:val="00616863"/>
    <w:rsid w:val="00621B2E"/>
    <w:rsid w:val="00621C11"/>
    <w:rsid w:val="00621E93"/>
    <w:rsid w:val="00622119"/>
    <w:rsid w:val="006225E8"/>
    <w:rsid w:val="00624545"/>
    <w:rsid w:val="006249D7"/>
    <w:rsid w:val="00624AD2"/>
    <w:rsid w:val="00627054"/>
    <w:rsid w:val="00627592"/>
    <w:rsid w:val="00631B96"/>
    <w:rsid w:val="00632245"/>
    <w:rsid w:val="00632748"/>
    <w:rsid w:val="00632D36"/>
    <w:rsid w:val="00632F7C"/>
    <w:rsid w:val="006334B7"/>
    <w:rsid w:val="0063475A"/>
    <w:rsid w:val="00634FD0"/>
    <w:rsid w:val="00635C81"/>
    <w:rsid w:val="006360FE"/>
    <w:rsid w:val="0063611C"/>
    <w:rsid w:val="006369E4"/>
    <w:rsid w:val="006376A4"/>
    <w:rsid w:val="00637AC7"/>
    <w:rsid w:val="00637E90"/>
    <w:rsid w:val="00640772"/>
    <w:rsid w:val="00641BC9"/>
    <w:rsid w:val="00643FE8"/>
    <w:rsid w:val="00646E88"/>
    <w:rsid w:val="00650CBF"/>
    <w:rsid w:val="006512F3"/>
    <w:rsid w:val="00651AAF"/>
    <w:rsid w:val="006525E7"/>
    <w:rsid w:val="00653B96"/>
    <w:rsid w:val="006555F7"/>
    <w:rsid w:val="00660151"/>
    <w:rsid w:val="0066044A"/>
    <w:rsid w:val="006614FB"/>
    <w:rsid w:val="00662214"/>
    <w:rsid w:val="0066462A"/>
    <w:rsid w:val="00664BAF"/>
    <w:rsid w:val="00665054"/>
    <w:rsid w:val="00666DB9"/>
    <w:rsid w:val="006677AF"/>
    <w:rsid w:val="00667910"/>
    <w:rsid w:val="00667D67"/>
    <w:rsid w:val="00667E5E"/>
    <w:rsid w:val="0066B946"/>
    <w:rsid w:val="00671EB9"/>
    <w:rsid w:val="00673692"/>
    <w:rsid w:val="006745D8"/>
    <w:rsid w:val="00674639"/>
    <w:rsid w:val="006747C2"/>
    <w:rsid w:val="0067595C"/>
    <w:rsid w:val="00675A21"/>
    <w:rsid w:val="00675B19"/>
    <w:rsid w:val="00676058"/>
    <w:rsid w:val="006763F9"/>
    <w:rsid w:val="00681108"/>
    <w:rsid w:val="00682775"/>
    <w:rsid w:val="006828BE"/>
    <w:rsid w:val="00682A23"/>
    <w:rsid w:val="00684B96"/>
    <w:rsid w:val="00684F61"/>
    <w:rsid w:val="006856B2"/>
    <w:rsid w:val="00686404"/>
    <w:rsid w:val="0068774A"/>
    <w:rsid w:val="00687AAF"/>
    <w:rsid w:val="00687B42"/>
    <w:rsid w:val="00687B85"/>
    <w:rsid w:val="00687F2D"/>
    <w:rsid w:val="00690DC0"/>
    <w:rsid w:val="0069146C"/>
    <w:rsid w:val="0069183C"/>
    <w:rsid w:val="006920D2"/>
    <w:rsid w:val="0069260D"/>
    <w:rsid w:val="00693683"/>
    <w:rsid w:val="00697BBE"/>
    <w:rsid w:val="006A30B3"/>
    <w:rsid w:val="006A3B19"/>
    <w:rsid w:val="006A41A7"/>
    <w:rsid w:val="006A5055"/>
    <w:rsid w:val="006A53A9"/>
    <w:rsid w:val="006A616E"/>
    <w:rsid w:val="006A673C"/>
    <w:rsid w:val="006A6860"/>
    <w:rsid w:val="006A6BCA"/>
    <w:rsid w:val="006A7776"/>
    <w:rsid w:val="006B00E6"/>
    <w:rsid w:val="006B0281"/>
    <w:rsid w:val="006B11BE"/>
    <w:rsid w:val="006B15EA"/>
    <w:rsid w:val="006B1687"/>
    <w:rsid w:val="006B3B4D"/>
    <w:rsid w:val="006B5211"/>
    <w:rsid w:val="006B6431"/>
    <w:rsid w:val="006B7967"/>
    <w:rsid w:val="006C016A"/>
    <w:rsid w:val="006C0B08"/>
    <w:rsid w:val="006C1A7F"/>
    <w:rsid w:val="006C2CB8"/>
    <w:rsid w:val="006C369A"/>
    <w:rsid w:val="006C5CD7"/>
    <w:rsid w:val="006C5DE9"/>
    <w:rsid w:val="006C692F"/>
    <w:rsid w:val="006D0387"/>
    <w:rsid w:val="006D1D53"/>
    <w:rsid w:val="006D266A"/>
    <w:rsid w:val="006D3261"/>
    <w:rsid w:val="006D4AD5"/>
    <w:rsid w:val="006D5B16"/>
    <w:rsid w:val="006D6A72"/>
    <w:rsid w:val="006D7E72"/>
    <w:rsid w:val="006E0FF0"/>
    <w:rsid w:val="006E1288"/>
    <w:rsid w:val="006E1DB9"/>
    <w:rsid w:val="006E3A3E"/>
    <w:rsid w:val="006E3FB2"/>
    <w:rsid w:val="006E3FD8"/>
    <w:rsid w:val="006E5A68"/>
    <w:rsid w:val="006E5BEC"/>
    <w:rsid w:val="006E617A"/>
    <w:rsid w:val="006E6228"/>
    <w:rsid w:val="006E6F1B"/>
    <w:rsid w:val="006E7608"/>
    <w:rsid w:val="006E79EA"/>
    <w:rsid w:val="006F07D5"/>
    <w:rsid w:val="006F34CC"/>
    <w:rsid w:val="006F389F"/>
    <w:rsid w:val="006F3C70"/>
    <w:rsid w:val="006F52FF"/>
    <w:rsid w:val="006F53DB"/>
    <w:rsid w:val="006F5FC5"/>
    <w:rsid w:val="006F6B4D"/>
    <w:rsid w:val="006F6DC0"/>
    <w:rsid w:val="006F7040"/>
    <w:rsid w:val="006F724C"/>
    <w:rsid w:val="007021D8"/>
    <w:rsid w:val="007029EA"/>
    <w:rsid w:val="0070312D"/>
    <w:rsid w:val="00705DF1"/>
    <w:rsid w:val="00706F1E"/>
    <w:rsid w:val="00707000"/>
    <w:rsid w:val="00707838"/>
    <w:rsid w:val="00711636"/>
    <w:rsid w:val="00711AFC"/>
    <w:rsid w:val="00712053"/>
    <w:rsid w:val="00712EF9"/>
    <w:rsid w:val="00714BE4"/>
    <w:rsid w:val="00715179"/>
    <w:rsid w:val="00715204"/>
    <w:rsid w:val="007158C3"/>
    <w:rsid w:val="0071620A"/>
    <w:rsid w:val="00720642"/>
    <w:rsid w:val="007224DD"/>
    <w:rsid w:val="00724FB9"/>
    <w:rsid w:val="00727F9C"/>
    <w:rsid w:val="00730783"/>
    <w:rsid w:val="00732C99"/>
    <w:rsid w:val="0073439C"/>
    <w:rsid w:val="0073535E"/>
    <w:rsid w:val="0073635D"/>
    <w:rsid w:val="007369DB"/>
    <w:rsid w:val="00736A61"/>
    <w:rsid w:val="007375D4"/>
    <w:rsid w:val="00740A18"/>
    <w:rsid w:val="00741C0B"/>
    <w:rsid w:val="00742751"/>
    <w:rsid w:val="00743130"/>
    <w:rsid w:val="00743C43"/>
    <w:rsid w:val="00744431"/>
    <w:rsid w:val="00745A2E"/>
    <w:rsid w:val="00747039"/>
    <w:rsid w:val="0075061E"/>
    <w:rsid w:val="00750A65"/>
    <w:rsid w:val="00751C82"/>
    <w:rsid w:val="00752109"/>
    <w:rsid w:val="007535B1"/>
    <w:rsid w:val="00753D14"/>
    <w:rsid w:val="007549D3"/>
    <w:rsid w:val="00755936"/>
    <w:rsid w:val="007565CE"/>
    <w:rsid w:val="00757123"/>
    <w:rsid w:val="007601DB"/>
    <w:rsid w:val="0076130C"/>
    <w:rsid w:val="0076493B"/>
    <w:rsid w:val="00764C87"/>
    <w:rsid w:val="0076528B"/>
    <w:rsid w:val="00765A75"/>
    <w:rsid w:val="007703CD"/>
    <w:rsid w:val="00770C1F"/>
    <w:rsid w:val="00770E7B"/>
    <w:rsid w:val="00770F3E"/>
    <w:rsid w:val="0077229B"/>
    <w:rsid w:val="00773332"/>
    <w:rsid w:val="0077447B"/>
    <w:rsid w:val="007746EA"/>
    <w:rsid w:val="007769D5"/>
    <w:rsid w:val="00776E11"/>
    <w:rsid w:val="00777342"/>
    <w:rsid w:val="00780512"/>
    <w:rsid w:val="00780F0F"/>
    <w:rsid w:val="00781C53"/>
    <w:rsid w:val="007834AD"/>
    <w:rsid w:val="0078398E"/>
    <w:rsid w:val="00783CCB"/>
    <w:rsid w:val="0078414D"/>
    <w:rsid w:val="007841B2"/>
    <w:rsid w:val="007843CC"/>
    <w:rsid w:val="00786686"/>
    <w:rsid w:val="0078775B"/>
    <w:rsid w:val="00790531"/>
    <w:rsid w:val="007915DD"/>
    <w:rsid w:val="00791769"/>
    <w:rsid w:val="007921BE"/>
    <w:rsid w:val="007937FE"/>
    <w:rsid w:val="007942CE"/>
    <w:rsid w:val="00794FEB"/>
    <w:rsid w:val="007951B7"/>
    <w:rsid w:val="00795537"/>
    <w:rsid w:val="00795990"/>
    <w:rsid w:val="00795C6F"/>
    <w:rsid w:val="0079609D"/>
    <w:rsid w:val="00796568"/>
    <w:rsid w:val="007965E5"/>
    <w:rsid w:val="007A01D2"/>
    <w:rsid w:val="007A0354"/>
    <w:rsid w:val="007A0D13"/>
    <w:rsid w:val="007A1096"/>
    <w:rsid w:val="007A4CC5"/>
    <w:rsid w:val="007A541B"/>
    <w:rsid w:val="007A5A79"/>
    <w:rsid w:val="007A66AE"/>
    <w:rsid w:val="007A7C3B"/>
    <w:rsid w:val="007B0073"/>
    <w:rsid w:val="007B08AE"/>
    <w:rsid w:val="007B0D6B"/>
    <w:rsid w:val="007B0EE3"/>
    <w:rsid w:val="007B16DD"/>
    <w:rsid w:val="007B296B"/>
    <w:rsid w:val="007B3897"/>
    <w:rsid w:val="007B3E46"/>
    <w:rsid w:val="007B4322"/>
    <w:rsid w:val="007B4560"/>
    <w:rsid w:val="007B7A64"/>
    <w:rsid w:val="007C1881"/>
    <w:rsid w:val="007C1E4B"/>
    <w:rsid w:val="007C3803"/>
    <w:rsid w:val="007C3C29"/>
    <w:rsid w:val="007C4151"/>
    <w:rsid w:val="007C415E"/>
    <w:rsid w:val="007C4321"/>
    <w:rsid w:val="007C4A48"/>
    <w:rsid w:val="007C5794"/>
    <w:rsid w:val="007C5AA7"/>
    <w:rsid w:val="007C6032"/>
    <w:rsid w:val="007C6345"/>
    <w:rsid w:val="007D1815"/>
    <w:rsid w:val="007D214C"/>
    <w:rsid w:val="007D2C7B"/>
    <w:rsid w:val="007D2E38"/>
    <w:rsid w:val="007D43F4"/>
    <w:rsid w:val="007D483A"/>
    <w:rsid w:val="007D4CA9"/>
    <w:rsid w:val="007D740D"/>
    <w:rsid w:val="007D752F"/>
    <w:rsid w:val="007D7966"/>
    <w:rsid w:val="007E1AB4"/>
    <w:rsid w:val="007E1B4D"/>
    <w:rsid w:val="007E3D7B"/>
    <w:rsid w:val="007E4420"/>
    <w:rsid w:val="007E49EF"/>
    <w:rsid w:val="007E526E"/>
    <w:rsid w:val="007E596C"/>
    <w:rsid w:val="007E6CC0"/>
    <w:rsid w:val="007E7A00"/>
    <w:rsid w:val="007E7BBC"/>
    <w:rsid w:val="007E7C3A"/>
    <w:rsid w:val="007F0CC5"/>
    <w:rsid w:val="007F17EE"/>
    <w:rsid w:val="007F2608"/>
    <w:rsid w:val="007F2E7D"/>
    <w:rsid w:val="007F3EAD"/>
    <w:rsid w:val="007F4254"/>
    <w:rsid w:val="007F6057"/>
    <w:rsid w:val="007F7024"/>
    <w:rsid w:val="007F7D46"/>
    <w:rsid w:val="00800D7C"/>
    <w:rsid w:val="00800E8A"/>
    <w:rsid w:val="00801291"/>
    <w:rsid w:val="00803AB2"/>
    <w:rsid w:val="0080443F"/>
    <w:rsid w:val="008053A7"/>
    <w:rsid w:val="00806F61"/>
    <w:rsid w:val="008115D8"/>
    <w:rsid w:val="00811725"/>
    <w:rsid w:val="00811FC3"/>
    <w:rsid w:val="00812082"/>
    <w:rsid w:val="00812A47"/>
    <w:rsid w:val="00813B02"/>
    <w:rsid w:val="00815053"/>
    <w:rsid w:val="00816253"/>
    <w:rsid w:val="00817083"/>
    <w:rsid w:val="00820E36"/>
    <w:rsid w:val="00820F5C"/>
    <w:rsid w:val="008213F2"/>
    <w:rsid w:val="00821A2C"/>
    <w:rsid w:val="00821DBF"/>
    <w:rsid w:val="00823159"/>
    <w:rsid w:val="0082389A"/>
    <w:rsid w:val="00823C76"/>
    <w:rsid w:val="008240C7"/>
    <w:rsid w:val="00825364"/>
    <w:rsid w:val="00826867"/>
    <w:rsid w:val="00826A10"/>
    <w:rsid w:val="00826B60"/>
    <w:rsid w:val="00830E39"/>
    <w:rsid w:val="00831C2B"/>
    <w:rsid w:val="00832A93"/>
    <w:rsid w:val="00832EF6"/>
    <w:rsid w:val="00835BD1"/>
    <w:rsid w:val="00835FCC"/>
    <w:rsid w:val="00836441"/>
    <w:rsid w:val="00840AAC"/>
    <w:rsid w:val="00840C55"/>
    <w:rsid w:val="00840E5D"/>
    <w:rsid w:val="0084124F"/>
    <w:rsid w:val="0084205A"/>
    <w:rsid w:val="0084295F"/>
    <w:rsid w:val="00842D00"/>
    <w:rsid w:val="00842D66"/>
    <w:rsid w:val="0084370E"/>
    <w:rsid w:val="00845D01"/>
    <w:rsid w:val="00846C59"/>
    <w:rsid w:val="00846CC5"/>
    <w:rsid w:val="00847997"/>
    <w:rsid w:val="00847A7F"/>
    <w:rsid w:val="00847FC4"/>
    <w:rsid w:val="00851924"/>
    <w:rsid w:val="008544A8"/>
    <w:rsid w:val="00854D82"/>
    <w:rsid w:val="0085594E"/>
    <w:rsid w:val="008575FF"/>
    <w:rsid w:val="008576F0"/>
    <w:rsid w:val="00857EA8"/>
    <w:rsid w:val="0086268B"/>
    <w:rsid w:val="0086340B"/>
    <w:rsid w:val="00863A3A"/>
    <w:rsid w:val="008651FE"/>
    <w:rsid w:val="00865DD0"/>
    <w:rsid w:val="00866A16"/>
    <w:rsid w:val="008671E8"/>
    <w:rsid w:val="00867DBD"/>
    <w:rsid w:val="008700A3"/>
    <w:rsid w:val="0087026B"/>
    <w:rsid w:val="00871F29"/>
    <w:rsid w:val="0087260D"/>
    <w:rsid w:val="00872788"/>
    <w:rsid w:val="00873493"/>
    <w:rsid w:val="008734DA"/>
    <w:rsid w:val="00873DF0"/>
    <w:rsid w:val="00874A7F"/>
    <w:rsid w:val="008808F6"/>
    <w:rsid w:val="0088257A"/>
    <w:rsid w:val="00882A98"/>
    <w:rsid w:val="00882DAF"/>
    <w:rsid w:val="00883208"/>
    <w:rsid w:val="008832A8"/>
    <w:rsid w:val="0088381E"/>
    <w:rsid w:val="00886B33"/>
    <w:rsid w:val="00886F80"/>
    <w:rsid w:val="008871CE"/>
    <w:rsid w:val="00890BFE"/>
    <w:rsid w:val="00891386"/>
    <w:rsid w:val="008916E6"/>
    <w:rsid w:val="0089170E"/>
    <w:rsid w:val="008922A1"/>
    <w:rsid w:val="0089457A"/>
    <w:rsid w:val="00894E2C"/>
    <w:rsid w:val="00894EF1"/>
    <w:rsid w:val="00896AA8"/>
    <w:rsid w:val="00896BD2"/>
    <w:rsid w:val="00896CF3"/>
    <w:rsid w:val="00896E42"/>
    <w:rsid w:val="00897A37"/>
    <w:rsid w:val="008A00CA"/>
    <w:rsid w:val="008A16E6"/>
    <w:rsid w:val="008A1BE7"/>
    <w:rsid w:val="008A2F74"/>
    <w:rsid w:val="008A3813"/>
    <w:rsid w:val="008A43FC"/>
    <w:rsid w:val="008A74A4"/>
    <w:rsid w:val="008B0942"/>
    <w:rsid w:val="008B1A93"/>
    <w:rsid w:val="008B1CEC"/>
    <w:rsid w:val="008B243B"/>
    <w:rsid w:val="008B4BA4"/>
    <w:rsid w:val="008B7154"/>
    <w:rsid w:val="008B7252"/>
    <w:rsid w:val="008B7279"/>
    <w:rsid w:val="008B7999"/>
    <w:rsid w:val="008C0B24"/>
    <w:rsid w:val="008C13BE"/>
    <w:rsid w:val="008C1559"/>
    <w:rsid w:val="008C33C9"/>
    <w:rsid w:val="008C34E7"/>
    <w:rsid w:val="008C45AD"/>
    <w:rsid w:val="008C4C0C"/>
    <w:rsid w:val="008C6DA8"/>
    <w:rsid w:val="008C70B1"/>
    <w:rsid w:val="008D01AF"/>
    <w:rsid w:val="008D1D25"/>
    <w:rsid w:val="008D1E28"/>
    <w:rsid w:val="008D2BDF"/>
    <w:rsid w:val="008D37D7"/>
    <w:rsid w:val="008D56D8"/>
    <w:rsid w:val="008D683B"/>
    <w:rsid w:val="008D7295"/>
    <w:rsid w:val="008D7523"/>
    <w:rsid w:val="008D7571"/>
    <w:rsid w:val="008E1343"/>
    <w:rsid w:val="008E1DA6"/>
    <w:rsid w:val="008E1DCA"/>
    <w:rsid w:val="008E2D7E"/>
    <w:rsid w:val="008E3D9A"/>
    <w:rsid w:val="008E45E9"/>
    <w:rsid w:val="008E5AF8"/>
    <w:rsid w:val="008E63C9"/>
    <w:rsid w:val="008E66CB"/>
    <w:rsid w:val="008E6AEE"/>
    <w:rsid w:val="008E6FA8"/>
    <w:rsid w:val="008F0C1B"/>
    <w:rsid w:val="008F1832"/>
    <w:rsid w:val="008F194F"/>
    <w:rsid w:val="008F2900"/>
    <w:rsid w:val="008F2B04"/>
    <w:rsid w:val="008F2E1E"/>
    <w:rsid w:val="008F3FB1"/>
    <w:rsid w:val="008F5A5D"/>
    <w:rsid w:val="008F6B8D"/>
    <w:rsid w:val="008F6D38"/>
    <w:rsid w:val="008F72D0"/>
    <w:rsid w:val="008F7CD2"/>
    <w:rsid w:val="00900013"/>
    <w:rsid w:val="00901AFF"/>
    <w:rsid w:val="00901B44"/>
    <w:rsid w:val="00901E39"/>
    <w:rsid w:val="00902694"/>
    <w:rsid w:val="00904744"/>
    <w:rsid w:val="00904BAA"/>
    <w:rsid w:val="009060E3"/>
    <w:rsid w:val="00907084"/>
    <w:rsid w:val="00910096"/>
    <w:rsid w:val="00911E8F"/>
    <w:rsid w:val="00912158"/>
    <w:rsid w:val="00913D9E"/>
    <w:rsid w:val="00914FB2"/>
    <w:rsid w:val="00915D17"/>
    <w:rsid w:val="00916028"/>
    <w:rsid w:val="009202D7"/>
    <w:rsid w:val="009207E0"/>
    <w:rsid w:val="00920A7C"/>
    <w:rsid w:val="00921492"/>
    <w:rsid w:val="00926F3D"/>
    <w:rsid w:val="00926F7B"/>
    <w:rsid w:val="00927CA6"/>
    <w:rsid w:val="00927D7E"/>
    <w:rsid w:val="009302F5"/>
    <w:rsid w:val="00930EDC"/>
    <w:rsid w:val="00932E7E"/>
    <w:rsid w:val="00932ED3"/>
    <w:rsid w:val="009350B3"/>
    <w:rsid w:val="00935D8D"/>
    <w:rsid w:val="0093690E"/>
    <w:rsid w:val="00936EDC"/>
    <w:rsid w:val="009370EA"/>
    <w:rsid w:val="00937568"/>
    <w:rsid w:val="00940F3F"/>
    <w:rsid w:val="009413AC"/>
    <w:rsid w:val="00941DA5"/>
    <w:rsid w:val="00943456"/>
    <w:rsid w:val="00945998"/>
    <w:rsid w:val="009463F4"/>
    <w:rsid w:val="00947C70"/>
    <w:rsid w:val="00950261"/>
    <w:rsid w:val="00950FB2"/>
    <w:rsid w:val="00951E5B"/>
    <w:rsid w:val="00952D13"/>
    <w:rsid w:val="009542AA"/>
    <w:rsid w:val="00954E1D"/>
    <w:rsid w:val="0095746C"/>
    <w:rsid w:val="00960D37"/>
    <w:rsid w:val="009610B1"/>
    <w:rsid w:val="00962A89"/>
    <w:rsid w:val="009637FF"/>
    <w:rsid w:val="00964849"/>
    <w:rsid w:val="00966275"/>
    <w:rsid w:val="00967865"/>
    <w:rsid w:val="0097007A"/>
    <w:rsid w:val="0097021D"/>
    <w:rsid w:val="009712BA"/>
    <w:rsid w:val="00971BE7"/>
    <w:rsid w:val="00971E0A"/>
    <w:rsid w:val="00972859"/>
    <w:rsid w:val="00972870"/>
    <w:rsid w:val="00974D9F"/>
    <w:rsid w:val="00975DAA"/>
    <w:rsid w:val="00976036"/>
    <w:rsid w:val="0097612B"/>
    <w:rsid w:val="00976AD4"/>
    <w:rsid w:val="009808F0"/>
    <w:rsid w:val="009823A4"/>
    <w:rsid w:val="00982C31"/>
    <w:rsid w:val="00983371"/>
    <w:rsid w:val="00983888"/>
    <w:rsid w:val="00984F90"/>
    <w:rsid w:val="009861F2"/>
    <w:rsid w:val="00986257"/>
    <w:rsid w:val="0099011C"/>
    <w:rsid w:val="00990330"/>
    <w:rsid w:val="00990EA6"/>
    <w:rsid w:val="009931F0"/>
    <w:rsid w:val="00993506"/>
    <w:rsid w:val="00993623"/>
    <w:rsid w:val="009963E8"/>
    <w:rsid w:val="00996D59"/>
    <w:rsid w:val="00997362"/>
    <w:rsid w:val="009979F0"/>
    <w:rsid w:val="009A0915"/>
    <w:rsid w:val="009A0B04"/>
    <w:rsid w:val="009A17B1"/>
    <w:rsid w:val="009A194E"/>
    <w:rsid w:val="009A1B7C"/>
    <w:rsid w:val="009A1EEE"/>
    <w:rsid w:val="009A24D5"/>
    <w:rsid w:val="009A27F3"/>
    <w:rsid w:val="009A3C26"/>
    <w:rsid w:val="009A4F71"/>
    <w:rsid w:val="009A4FF5"/>
    <w:rsid w:val="009A5C12"/>
    <w:rsid w:val="009A632A"/>
    <w:rsid w:val="009B0C04"/>
    <w:rsid w:val="009B0E49"/>
    <w:rsid w:val="009B2005"/>
    <w:rsid w:val="009B34A3"/>
    <w:rsid w:val="009B48CE"/>
    <w:rsid w:val="009B4A2B"/>
    <w:rsid w:val="009B506C"/>
    <w:rsid w:val="009B56AF"/>
    <w:rsid w:val="009B629E"/>
    <w:rsid w:val="009B6A89"/>
    <w:rsid w:val="009C20D6"/>
    <w:rsid w:val="009C2580"/>
    <w:rsid w:val="009C47A5"/>
    <w:rsid w:val="009C4C32"/>
    <w:rsid w:val="009C7FEB"/>
    <w:rsid w:val="009D0315"/>
    <w:rsid w:val="009D07A3"/>
    <w:rsid w:val="009D0D2A"/>
    <w:rsid w:val="009D1A5D"/>
    <w:rsid w:val="009D24C6"/>
    <w:rsid w:val="009D2E39"/>
    <w:rsid w:val="009D495E"/>
    <w:rsid w:val="009D5349"/>
    <w:rsid w:val="009D5370"/>
    <w:rsid w:val="009D5C13"/>
    <w:rsid w:val="009D5FAB"/>
    <w:rsid w:val="009D6864"/>
    <w:rsid w:val="009E0245"/>
    <w:rsid w:val="009E268C"/>
    <w:rsid w:val="009E37B3"/>
    <w:rsid w:val="009E4556"/>
    <w:rsid w:val="009E51D9"/>
    <w:rsid w:val="009E5BAB"/>
    <w:rsid w:val="009E682D"/>
    <w:rsid w:val="009E6EB1"/>
    <w:rsid w:val="009E7406"/>
    <w:rsid w:val="009E7EF5"/>
    <w:rsid w:val="009F04E6"/>
    <w:rsid w:val="009F0A9E"/>
    <w:rsid w:val="009F27C7"/>
    <w:rsid w:val="009F390E"/>
    <w:rsid w:val="009F3A9C"/>
    <w:rsid w:val="009F3C42"/>
    <w:rsid w:val="009F46B8"/>
    <w:rsid w:val="009F6372"/>
    <w:rsid w:val="009F78CF"/>
    <w:rsid w:val="009F7B83"/>
    <w:rsid w:val="00A017B2"/>
    <w:rsid w:val="00A01AB2"/>
    <w:rsid w:val="00A02122"/>
    <w:rsid w:val="00A026F5"/>
    <w:rsid w:val="00A03192"/>
    <w:rsid w:val="00A068BF"/>
    <w:rsid w:val="00A07636"/>
    <w:rsid w:val="00A104AC"/>
    <w:rsid w:val="00A10AE8"/>
    <w:rsid w:val="00A116F0"/>
    <w:rsid w:val="00A11862"/>
    <w:rsid w:val="00A12B3B"/>
    <w:rsid w:val="00A145F8"/>
    <w:rsid w:val="00A14692"/>
    <w:rsid w:val="00A14A0E"/>
    <w:rsid w:val="00A15D15"/>
    <w:rsid w:val="00A20295"/>
    <w:rsid w:val="00A203AB"/>
    <w:rsid w:val="00A207B5"/>
    <w:rsid w:val="00A217A7"/>
    <w:rsid w:val="00A21C2F"/>
    <w:rsid w:val="00A22EEB"/>
    <w:rsid w:val="00A23362"/>
    <w:rsid w:val="00A2364C"/>
    <w:rsid w:val="00A23B92"/>
    <w:rsid w:val="00A2519D"/>
    <w:rsid w:val="00A25EB6"/>
    <w:rsid w:val="00A260D0"/>
    <w:rsid w:val="00A2701D"/>
    <w:rsid w:val="00A302B8"/>
    <w:rsid w:val="00A30CA8"/>
    <w:rsid w:val="00A31E23"/>
    <w:rsid w:val="00A32717"/>
    <w:rsid w:val="00A33161"/>
    <w:rsid w:val="00A33AE7"/>
    <w:rsid w:val="00A34834"/>
    <w:rsid w:val="00A36B53"/>
    <w:rsid w:val="00A37334"/>
    <w:rsid w:val="00A40A4C"/>
    <w:rsid w:val="00A41325"/>
    <w:rsid w:val="00A41D9A"/>
    <w:rsid w:val="00A45E1E"/>
    <w:rsid w:val="00A467A9"/>
    <w:rsid w:val="00A470E0"/>
    <w:rsid w:val="00A47CA1"/>
    <w:rsid w:val="00A47EA7"/>
    <w:rsid w:val="00A508FC"/>
    <w:rsid w:val="00A5391F"/>
    <w:rsid w:val="00A53D27"/>
    <w:rsid w:val="00A55311"/>
    <w:rsid w:val="00A56404"/>
    <w:rsid w:val="00A574D2"/>
    <w:rsid w:val="00A577E6"/>
    <w:rsid w:val="00A61182"/>
    <w:rsid w:val="00A620C7"/>
    <w:rsid w:val="00A626BD"/>
    <w:rsid w:val="00A633CF"/>
    <w:rsid w:val="00A659F1"/>
    <w:rsid w:val="00A661A7"/>
    <w:rsid w:val="00A6660E"/>
    <w:rsid w:val="00A666D2"/>
    <w:rsid w:val="00A67048"/>
    <w:rsid w:val="00A731F7"/>
    <w:rsid w:val="00A73384"/>
    <w:rsid w:val="00A74363"/>
    <w:rsid w:val="00A75051"/>
    <w:rsid w:val="00A75BF7"/>
    <w:rsid w:val="00A763E7"/>
    <w:rsid w:val="00A7720A"/>
    <w:rsid w:val="00A773D1"/>
    <w:rsid w:val="00A77950"/>
    <w:rsid w:val="00A80504"/>
    <w:rsid w:val="00A80D3C"/>
    <w:rsid w:val="00A8219A"/>
    <w:rsid w:val="00A8272C"/>
    <w:rsid w:val="00A83011"/>
    <w:rsid w:val="00A840A9"/>
    <w:rsid w:val="00A84200"/>
    <w:rsid w:val="00A849CA"/>
    <w:rsid w:val="00A8635F"/>
    <w:rsid w:val="00A87226"/>
    <w:rsid w:val="00A91E6F"/>
    <w:rsid w:val="00A92209"/>
    <w:rsid w:val="00A92F48"/>
    <w:rsid w:val="00A938CB"/>
    <w:rsid w:val="00A93D2D"/>
    <w:rsid w:val="00A94964"/>
    <w:rsid w:val="00A95A46"/>
    <w:rsid w:val="00A964AA"/>
    <w:rsid w:val="00A973C9"/>
    <w:rsid w:val="00A975BF"/>
    <w:rsid w:val="00AA073B"/>
    <w:rsid w:val="00AA0BBC"/>
    <w:rsid w:val="00AA0D94"/>
    <w:rsid w:val="00AA0F2C"/>
    <w:rsid w:val="00AA2617"/>
    <w:rsid w:val="00AA3B9E"/>
    <w:rsid w:val="00AA469F"/>
    <w:rsid w:val="00AA4E11"/>
    <w:rsid w:val="00AA6F95"/>
    <w:rsid w:val="00AA7ACD"/>
    <w:rsid w:val="00AA7FD6"/>
    <w:rsid w:val="00AB0A8D"/>
    <w:rsid w:val="00AB1928"/>
    <w:rsid w:val="00AB242C"/>
    <w:rsid w:val="00AB2CCD"/>
    <w:rsid w:val="00AC0032"/>
    <w:rsid w:val="00AC2283"/>
    <w:rsid w:val="00AC30B9"/>
    <w:rsid w:val="00AC3AB6"/>
    <w:rsid w:val="00AC5531"/>
    <w:rsid w:val="00AC67CC"/>
    <w:rsid w:val="00AC7EED"/>
    <w:rsid w:val="00AD327B"/>
    <w:rsid w:val="00AD45D5"/>
    <w:rsid w:val="00AD6659"/>
    <w:rsid w:val="00AE0065"/>
    <w:rsid w:val="00AE02CA"/>
    <w:rsid w:val="00AE37A7"/>
    <w:rsid w:val="00AE41ED"/>
    <w:rsid w:val="00AE576F"/>
    <w:rsid w:val="00AE63CD"/>
    <w:rsid w:val="00AE7134"/>
    <w:rsid w:val="00AE782C"/>
    <w:rsid w:val="00AF1613"/>
    <w:rsid w:val="00AF1D94"/>
    <w:rsid w:val="00AF298B"/>
    <w:rsid w:val="00AF3157"/>
    <w:rsid w:val="00AF3A39"/>
    <w:rsid w:val="00AF3A80"/>
    <w:rsid w:val="00AF3D04"/>
    <w:rsid w:val="00AF3D19"/>
    <w:rsid w:val="00AF3D2F"/>
    <w:rsid w:val="00AF3DD8"/>
    <w:rsid w:val="00AF4972"/>
    <w:rsid w:val="00AF51F5"/>
    <w:rsid w:val="00AF5D72"/>
    <w:rsid w:val="00AF73FE"/>
    <w:rsid w:val="00AF744C"/>
    <w:rsid w:val="00AF7C7C"/>
    <w:rsid w:val="00AF7E32"/>
    <w:rsid w:val="00B000D3"/>
    <w:rsid w:val="00B0093D"/>
    <w:rsid w:val="00B0135F"/>
    <w:rsid w:val="00B013BF"/>
    <w:rsid w:val="00B01D82"/>
    <w:rsid w:val="00B02591"/>
    <w:rsid w:val="00B03093"/>
    <w:rsid w:val="00B0363E"/>
    <w:rsid w:val="00B04FCE"/>
    <w:rsid w:val="00B10BE5"/>
    <w:rsid w:val="00B1203E"/>
    <w:rsid w:val="00B12298"/>
    <w:rsid w:val="00B1299E"/>
    <w:rsid w:val="00B15093"/>
    <w:rsid w:val="00B17E7C"/>
    <w:rsid w:val="00B216D0"/>
    <w:rsid w:val="00B21AAC"/>
    <w:rsid w:val="00B21D58"/>
    <w:rsid w:val="00B22804"/>
    <w:rsid w:val="00B22ECA"/>
    <w:rsid w:val="00B2393B"/>
    <w:rsid w:val="00B24D55"/>
    <w:rsid w:val="00B270BD"/>
    <w:rsid w:val="00B273B4"/>
    <w:rsid w:val="00B301D7"/>
    <w:rsid w:val="00B307E0"/>
    <w:rsid w:val="00B308EF"/>
    <w:rsid w:val="00B323FC"/>
    <w:rsid w:val="00B3550D"/>
    <w:rsid w:val="00B3726D"/>
    <w:rsid w:val="00B374A3"/>
    <w:rsid w:val="00B4009C"/>
    <w:rsid w:val="00B403E3"/>
    <w:rsid w:val="00B41A03"/>
    <w:rsid w:val="00B42A0A"/>
    <w:rsid w:val="00B433EC"/>
    <w:rsid w:val="00B43922"/>
    <w:rsid w:val="00B43DBC"/>
    <w:rsid w:val="00B43FB3"/>
    <w:rsid w:val="00B449B6"/>
    <w:rsid w:val="00B477C1"/>
    <w:rsid w:val="00B50FE3"/>
    <w:rsid w:val="00B510BB"/>
    <w:rsid w:val="00B513D1"/>
    <w:rsid w:val="00B5216D"/>
    <w:rsid w:val="00B52717"/>
    <w:rsid w:val="00B538A6"/>
    <w:rsid w:val="00B53F01"/>
    <w:rsid w:val="00B5423F"/>
    <w:rsid w:val="00B548E9"/>
    <w:rsid w:val="00B54A3F"/>
    <w:rsid w:val="00B55144"/>
    <w:rsid w:val="00B56A37"/>
    <w:rsid w:val="00B56AFA"/>
    <w:rsid w:val="00B57A84"/>
    <w:rsid w:val="00B60414"/>
    <w:rsid w:val="00B6135F"/>
    <w:rsid w:val="00B61853"/>
    <w:rsid w:val="00B61B0A"/>
    <w:rsid w:val="00B652CE"/>
    <w:rsid w:val="00B655E4"/>
    <w:rsid w:val="00B66B08"/>
    <w:rsid w:val="00B673FD"/>
    <w:rsid w:val="00B704D4"/>
    <w:rsid w:val="00B704ED"/>
    <w:rsid w:val="00B71456"/>
    <w:rsid w:val="00B7204B"/>
    <w:rsid w:val="00B7298A"/>
    <w:rsid w:val="00B77FB2"/>
    <w:rsid w:val="00B83D92"/>
    <w:rsid w:val="00B84532"/>
    <w:rsid w:val="00B8462D"/>
    <w:rsid w:val="00B84655"/>
    <w:rsid w:val="00B8573C"/>
    <w:rsid w:val="00B864C1"/>
    <w:rsid w:val="00B901AB"/>
    <w:rsid w:val="00B90938"/>
    <w:rsid w:val="00B91000"/>
    <w:rsid w:val="00B93302"/>
    <w:rsid w:val="00B93774"/>
    <w:rsid w:val="00B940A1"/>
    <w:rsid w:val="00B95476"/>
    <w:rsid w:val="00B95971"/>
    <w:rsid w:val="00B96399"/>
    <w:rsid w:val="00B978A3"/>
    <w:rsid w:val="00BA06EA"/>
    <w:rsid w:val="00BA1287"/>
    <w:rsid w:val="00BA132E"/>
    <w:rsid w:val="00BA1833"/>
    <w:rsid w:val="00BA1945"/>
    <w:rsid w:val="00BA1AE8"/>
    <w:rsid w:val="00BA2E6D"/>
    <w:rsid w:val="00BA339E"/>
    <w:rsid w:val="00BA3893"/>
    <w:rsid w:val="00BA38B7"/>
    <w:rsid w:val="00BA4CDE"/>
    <w:rsid w:val="00BA5894"/>
    <w:rsid w:val="00BA71DE"/>
    <w:rsid w:val="00BB255E"/>
    <w:rsid w:val="00BB30C7"/>
    <w:rsid w:val="00BB41BD"/>
    <w:rsid w:val="00BB53BC"/>
    <w:rsid w:val="00BB59F3"/>
    <w:rsid w:val="00BB617E"/>
    <w:rsid w:val="00BB7DF9"/>
    <w:rsid w:val="00BBDE82"/>
    <w:rsid w:val="00BC0C9B"/>
    <w:rsid w:val="00BC12EA"/>
    <w:rsid w:val="00BC1B98"/>
    <w:rsid w:val="00BC1D07"/>
    <w:rsid w:val="00BC26B2"/>
    <w:rsid w:val="00BC2DBC"/>
    <w:rsid w:val="00BC3067"/>
    <w:rsid w:val="00BC3331"/>
    <w:rsid w:val="00BC4E99"/>
    <w:rsid w:val="00BC53BA"/>
    <w:rsid w:val="00BC5406"/>
    <w:rsid w:val="00BC67D9"/>
    <w:rsid w:val="00BC75C9"/>
    <w:rsid w:val="00BD03B9"/>
    <w:rsid w:val="00BD4071"/>
    <w:rsid w:val="00BD50EB"/>
    <w:rsid w:val="00BD58B7"/>
    <w:rsid w:val="00BE0BD0"/>
    <w:rsid w:val="00BE1741"/>
    <w:rsid w:val="00BE1D61"/>
    <w:rsid w:val="00BE24DC"/>
    <w:rsid w:val="00BE2BDB"/>
    <w:rsid w:val="00BE36AA"/>
    <w:rsid w:val="00BE3D36"/>
    <w:rsid w:val="00BE4082"/>
    <w:rsid w:val="00BE46E1"/>
    <w:rsid w:val="00BE52E7"/>
    <w:rsid w:val="00BE538D"/>
    <w:rsid w:val="00BE6997"/>
    <w:rsid w:val="00BF0F9D"/>
    <w:rsid w:val="00BF24BC"/>
    <w:rsid w:val="00BF2BF0"/>
    <w:rsid w:val="00BF3ED2"/>
    <w:rsid w:val="00BF47CF"/>
    <w:rsid w:val="00BF5479"/>
    <w:rsid w:val="00BF5541"/>
    <w:rsid w:val="00BF5CED"/>
    <w:rsid w:val="00BF5E39"/>
    <w:rsid w:val="00BF7CB7"/>
    <w:rsid w:val="00C01B15"/>
    <w:rsid w:val="00C01D44"/>
    <w:rsid w:val="00C01E3B"/>
    <w:rsid w:val="00C0256E"/>
    <w:rsid w:val="00C031F0"/>
    <w:rsid w:val="00C041DC"/>
    <w:rsid w:val="00C0465F"/>
    <w:rsid w:val="00C04E5A"/>
    <w:rsid w:val="00C07471"/>
    <w:rsid w:val="00C103E1"/>
    <w:rsid w:val="00C10567"/>
    <w:rsid w:val="00C111DA"/>
    <w:rsid w:val="00C13615"/>
    <w:rsid w:val="00C13842"/>
    <w:rsid w:val="00C13945"/>
    <w:rsid w:val="00C15EC4"/>
    <w:rsid w:val="00C21058"/>
    <w:rsid w:val="00C21B2E"/>
    <w:rsid w:val="00C2255A"/>
    <w:rsid w:val="00C22C28"/>
    <w:rsid w:val="00C2319B"/>
    <w:rsid w:val="00C233B4"/>
    <w:rsid w:val="00C236F5"/>
    <w:rsid w:val="00C240C3"/>
    <w:rsid w:val="00C24448"/>
    <w:rsid w:val="00C25302"/>
    <w:rsid w:val="00C257AD"/>
    <w:rsid w:val="00C26C1A"/>
    <w:rsid w:val="00C26EA7"/>
    <w:rsid w:val="00C2729B"/>
    <w:rsid w:val="00C274E4"/>
    <w:rsid w:val="00C27A23"/>
    <w:rsid w:val="00C340A3"/>
    <w:rsid w:val="00C35304"/>
    <w:rsid w:val="00C3535C"/>
    <w:rsid w:val="00C35528"/>
    <w:rsid w:val="00C35CC0"/>
    <w:rsid w:val="00C36754"/>
    <w:rsid w:val="00C37E7C"/>
    <w:rsid w:val="00C40C56"/>
    <w:rsid w:val="00C41A5D"/>
    <w:rsid w:val="00C42ADB"/>
    <w:rsid w:val="00C448D2"/>
    <w:rsid w:val="00C45469"/>
    <w:rsid w:val="00C46AC1"/>
    <w:rsid w:val="00C471A1"/>
    <w:rsid w:val="00C50164"/>
    <w:rsid w:val="00C509E1"/>
    <w:rsid w:val="00C50DC7"/>
    <w:rsid w:val="00C51A14"/>
    <w:rsid w:val="00C52C33"/>
    <w:rsid w:val="00C53C8C"/>
    <w:rsid w:val="00C55FA3"/>
    <w:rsid w:val="00C564DC"/>
    <w:rsid w:val="00C568E5"/>
    <w:rsid w:val="00C57634"/>
    <w:rsid w:val="00C57FDC"/>
    <w:rsid w:val="00C605E8"/>
    <w:rsid w:val="00C627A7"/>
    <w:rsid w:val="00C62925"/>
    <w:rsid w:val="00C63CB1"/>
    <w:rsid w:val="00C6409E"/>
    <w:rsid w:val="00C64E61"/>
    <w:rsid w:val="00C65DDA"/>
    <w:rsid w:val="00C661F7"/>
    <w:rsid w:val="00C6657D"/>
    <w:rsid w:val="00C67398"/>
    <w:rsid w:val="00C67786"/>
    <w:rsid w:val="00C678D2"/>
    <w:rsid w:val="00C67AC6"/>
    <w:rsid w:val="00C71246"/>
    <w:rsid w:val="00C718A8"/>
    <w:rsid w:val="00C72046"/>
    <w:rsid w:val="00C72C80"/>
    <w:rsid w:val="00C72DAF"/>
    <w:rsid w:val="00C730CA"/>
    <w:rsid w:val="00C75846"/>
    <w:rsid w:val="00C766E8"/>
    <w:rsid w:val="00C76F44"/>
    <w:rsid w:val="00C776EF"/>
    <w:rsid w:val="00C77D9B"/>
    <w:rsid w:val="00C77E90"/>
    <w:rsid w:val="00C80663"/>
    <w:rsid w:val="00C80F8D"/>
    <w:rsid w:val="00C8111E"/>
    <w:rsid w:val="00C824D9"/>
    <w:rsid w:val="00C82E35"/>
    <w:rsid w:val="00C8301A"/>
    <w:rsid w:val="00C83A76"/>
    <w:rsid w:val="00C8514E"/>
    <w:rsid w:val="00C8592F"/>
    <w:rsid w:val="00C867C5"/>
    <w:rsid w:val="00C86DFA"/>
    <w:rsid w:val="00C87035"/>
    <w:rsid w:val="00C879CA"/>
    <w:rsid w:val="00C91217"/>
    <w:rsid w:val="00C9173D"/>
    <w:rsid w:val="00C92315"/>
    <w:rsid w:val="00C942A4"/>
    <w:rsid w:val="00C945EA"/>
    <w:rsid w:val="00C95432"/>
    <w:rsid w:val="00C955F9"/>
    <w:rsid w:val="00C97C17"/>
    <w:rsid w:val="00CA00C0"/>
    <w:rsid w:val="00CA01D5"/>
    <w:rsid w:val="00CA02E1"/>
    <w:rsid w:val="00CA139D"/>
    <w:rsid w:val="00CA1CF4"/>
    <w:rsid w:val="00CA3569"/>
    <w:rsid w:val="00CA4272"/>
    <w:rsid w:val="00CA441C"/>
    <w:rsid w:val="00CA4D9F"/>
    <w:rsid w:val="00CA54B2"/>
    <w:rsid w:val="00CA55C4"/>
    <w:rsid w:val="00CA5B33"/>
    <w:rsid w:val="00CA646C"/>
    <w:rsid w:val="00CA7F8D"/>
    <w:rsid w:val="00CB3919"/>
    <w:rsid w:val="00CB4629"/>
    <w:rsid w:val="00CB484F"/>
    <w:rsid w:val="00CB4853"/>
    <w:rsid w:val="00CB531D"/>
    <w:rsid w:val="00CB756C"/>
    <w:rsid w:val="00CC0EBA"/>
    <w:rsid w:val="00CC23DC"/>
    <w:rsid w:val="00CC35F5"/>
    <w:rsid w:val="00CC4CCC"/>
    <w:rsid w:val="00CC511E"/>
    <w:rsid w:val="00CC6364"/>
    <w:rsid w:val="00CC6FEF"/>
    <w:rsid w:val="00CC7850"/>
    <w:rsid w:val="00CC7F7C"/>
    <w:rsid w:val="00CD01A2"/>
    <w:rsid w:val="00CD05F3"/>
    <w:rsid w:val="00CD08CD"/>
    <w:rsid w:val="00CD1E7A"/>
    <w:rsid w:val="00CD2EAB"/>
    <w:rsid w:val="00CD2F1C"/>
    <w:rsid w:val="00CD743A"/>
    <w:rsid w:val="00CD78F2"/>
    <w:rsid w:val="00CD7C12"/>
    <w:rsid w:val="00CE0644"/>
    <w:rsid w:val="00CE264D"/>
    <w:rsid w:val="00CE4CFF"/>
    <w:rsid w:val="00CE53DD"/>
    <w:rsid w:val="00CE57D0"/>
    <w:rsid w:val="00CE58B8"/>
    <w:rsid w:val="00CE6505"/>
    <w:rsid w:val="00CE7989"/>
    <w:rsid w:val="00CF131C"/>
    <w:rsid w:val="00CF18FD"/>
    <w:rsid w:val="00CF19FD"/>
    <w:rsid w:val="00CF25A3"/>
    <w:rsid w:val="00CF25B7"/>
    <w:rsid w:val="00CF270F"/>
    <w:rsid w:val="00CF2B79"/>
    <w:rsid w:val="00CF3D30"/>
    <w:rsid w:val="00CF41C1"/>
    <w:rsid w:val="00CF4DD5"/>
    <w:rsid w:val="00CF4E4C"/>
    <w:rsid w:val="00CF53C7"/>
    <w:rsid w:val="00CF653A"/>
    <w:rsid w:val="00CF6624"/>
    <w:rsid w:val="00CF6B4E"/>
    <w:rsid w:val="00CF6BD6"/>
    <w:rsid w:val="00CF7DA9"/>
    <w:rsid w:val="00D0164C"/>
    <w:rsid w:val="00D016D1"/>
    <w:rsid w:val="00D01F33"/>
    <w:rsid w:val="00D02094"/>
    <w:rsid w:val="00D032EB"/>
    <w:rsid w:val="00D0458F"/>
    <w:rsid w:val="00D050B3"/>
    <w:rsid w:val="00D05A4A"/>
    <w:rsid w:val="00D06909"/>
    <w:rsid w:val="00D06FFC"/>
    <w:rsid w:val="00D07923"/>
    <w:rsid w:val="00D1128C"/>
    <w:rsid w:val="00D1254D"/>
    <w:rsid w:val="00D12B97"/>
    <w:rsid w:val="00D15ED5"/>
    <w:rsid w:val="00D16309"/>
    <w:rsid w:val="00D163D0"/>
    <w:rsid w:val="00D17B9E"/>
    <w:rsid w:val="00D17C54"/>
    <w:rsid w:val="00D2032C"/>
    <w:rsid w:val="00D20D9D"/>
    <w:rsid w:val="00D21D30"/>
    <w:rsid w:val="00D2209F"/>
    <w:rsid w:val="00D2222B"/>
    <w:rsid w:val="00D22642"/>
    <w:rsid w:val="00D22AAD"/>
    <w:rsid w:val="00D235E9"/>
    <w:rsid w:val="00D24010"/>
    <w:rsid w:val="00D24600"/>
    <w:rsid w:val="00D24BF6"/>
    <w:rsid w:val="00D2639E"/>
    <w:rsid w:val="00D27263"/>
    <w:rsid w:val="00D301EA"/>
    <w:rsid w:val="00D30348"/>
    <w:rsid w:val="00D30494"/>
    <w:rsid w:val="00D305DB"/>
    <w:rsid w:val="00D310BF"/>
    <w:rsid w:val="00D321F6"/>
    <w:rsid w:val="00D343C4"/>
    <w:rsid w:val="00D35058"/>
    <w:rsid w:val="00D3664F"/>
    <w:rsid w:val="00D36996"/>
    <w:rsid w:val="00D36F37"/>
    <w:rsid w:val="00D37898"/>
    <w:rsid w:val="00D37A88"/>
    <w:rsid w:val="00D41685"/>
    <w:rsid w:val="00D41959"/>
    <w:rsid w:val="00D42A93"/>
    <w:rsid w:val="00D43255"/>
    <w:rsid w:val="00D44A7C"/>
    <w:rsid w:val="00D45CE0"/>
    <w:rsid w:val="00D45FC5"/>
    <w:rsid w:val="00D46D01"/>
    <w:rsid w:val="00D47760"/>
    <w:rsid w:val="00D51C1D"/>
    <w:rsid w:val="00D53024"/>
    <w:rsid w:val="00D53D64"/>
    <w:rsid w:val="00D54C7A"/>
    <w:rsid w:val="00D54DBE"/>
    <w:rsid w:val="00D56FB4"/>
    <w:rsid w:val="00D60682"/>
    <w:rsid w:val="00D60BEF"/>
    <w:rsid w:val="00D60DB1"/>
    <w:rsid w:val="00D61A68"/>
    <w:rsid w:val="00D6235B"/>
    <w:rsid w:val="00D631C2"/>
    <w:rsid w:val="00D634E8"/>
    <w:rsid w:val="00D63719"/>
    <w:rsid w:val="00D63DED"/>
    <w:rsid w:val="00D64129"/>
    <w:rsid w:val="00D64E09"/>
    <w:rsid w:val="00D64F90"/>
    <w:rsid w:val="00D652B0"/>
    <w:rsid w:val="00D65779"/>
    <w:rsid w:val="00D6590B"/>
    <w:rsid w:val="00D65D3A"/>
    <w:rsid w:val="00D664E6"/>
    <w:rsid w:val="00D66514"/>
    <w:rsid w:val="00D6696C"/>
    <w:rsid w:val="00D66EC0"/>
    <w:rsid w:val="00D678D4"/>
    <w:rsid w:val="00D7235D"/>
    <w:rsid w:val="00D7240C"/>
    <w:rsid w:val="00D7248D"/>
    <w:rsid w:val="00D74D61"/>
    <w:rsid w:val="00D7533B"/>
    <w:rsid w:val="00D759D2"/>
    <w:rsid w:val="00D75CD6"/>
    <w:rsid w:val="00D806DD"/>
    <w:rsid w:val="00D826BE"/>
    <w:rsid w:val="00D828BA"/>
    <w:rsid w:val="00D83333"/>
    <w:rsid w:val="00D853D1"/>
    <w:rsid w:val="00D85DEC"/>
    <w:rsid w:val="00D86460"/>
    <w:rsid w:val="00D8688B"/>
    <w:rsid w:val="00D87C33"/>
    <w:rsid w:val="00D91626"/>
    <w:rsid w:val="00D924DA"/>
    <w:rsid w:val="00D92E18"/>
    <w:rsid w:val="00D93C0A"/>
    <w:rsid w:val="00D9416D"/>
    <w:rsid w:val="00D94CAF"/>
    <w:rsid w:val="00D95CE5"/>
    <w:rsid w:val="00DA0E33"/>
    <w:rsid w:val="00DA1732"/>
    <w:rsid w:val="00DA199E"/>
    <w:rsid w:val="00DA230A"/>
    <w:rsid w:val="00DA24F8"/>
    <w:rsid w:val="00DA3AC0"/>
    <w:rsid w:val="00DA4421"/>
    <w:rsid w:val="00DA5853"/>
    <w:rsid w:val="00DA7D1F"/>
    <w:rsid w:val="00DA7E22"/>
    <w:rsid w:val="00DB08F8"/>
    <w:rsid w:val="00DB1818"/>
    <w:rsid w:val="00DB1B79"/>
    <w:rsid w:val="00DB27B5"/>
    <w:rsid w:val="00DB3025"/>
    <w:rsid w:val="00DB31F7"/>
    <w:rsid w:val="00DB3DE2"/>
    <w:rsid w:val="00DB5056"/>
    <w:rsid w:val="00DB5B31"/>
    <w:rsid w:val="00DB6211"/>
    <w:rsid w:val="00DB7E5D"/>
    <w:rsid w:val="00DC06CB"/>
    <w:rsid w:val="00DC2142"/>
    <w:rsid w:val="00DC2481"/>
    <w:rsid w:val="00DC2A54"/>
    <w:rsid w:val="00DC381C"/>
    <w:rsid w:val="00DC3C39"/>
    <w:rsid w:val="00DC3E35"/>
    <w:rsid w:val="00DC5B19"/>
    <w:rsid w:val="00DC78B2"/>
    <w:rsid w:val="00DD0536"/>
    <w:rsid w:val="00DD0997"/>
    <w:rsid w:val="00DD15EF"/>
    <w:rsid w:val="00DD20C4"/>
    <w:rsid w:val="00DD4F39"/>
    <w:rsid w:val="00DD5319"/>
    <w:rsid w:val="00DD5E1C"/>
    <w:rsid w:val="00DD6081"/>
    <w:rsid w:val="00DD6222"/>
    <w:rsid w:val="00DD692E"/>
    <w:rsid w:val="00DD7116"/>
    <w:rsid w:val="00DE06E0"/>
    <w:rsid w:val="00DE0A7A"/>
    <w:rsid w:val="00DE111A"/>
    <w:rsid w:val="00DE29C6"/>
    <w:rsid w:val="00DE33C4"/>
    <w:rsid w:val="00DE45EC"/>
    <w:rsid w:val="00DE5471"/>
    <w:rsid w:val="00DE5762"/>
    <w:rsid w:val="00DE6ADA"/>
    <w:rsid w:val="00DE6DAB"/>
    <w:rsid w:val="00DE6E86"/>
    <w:rsid w:val="00DE7BA3"/>
    <w:rsid w:val="00DF00BD"/>
    <w:rsid w:val="00DF0603"/>
    <w:rsid w:val="00DF08C1"/>
    <w:rsid w:val="00DF0A1E"/>
    <w:rsid w:val="00DF15E7"/>
    <w:rsid w:val="00DF2B1A"/>
    <w:rsid w:val="00E00C41"/>
    <w:rsid w:val="00E01266"/>
    <w:rsid w:val="00E02271"/>
    <w:rsid w:val="00E032BB"/>
    <w:rsid w:val="00E05AB7"/>
    <w:rsid w:val="00E079FD"/>
    <w:rsid w:val="00E10182"/>
    <w:rsid w:val="00E10DF3"/>
    <w:rsid w:val="00E11707"/>
    <w:rsid w:val="00E11AC3"/>
    <w:rsid w:val="00E121BC"/>
    <w:rsid w:val="00E12479"/>
    <w:rsid w:val="00E13636"/>
    <w:rsid w:val="00E14168"/>
    <w:rsid w:val="00E143FD"/>
    <w:rsid w:val="00E150C3"/>
    <w:rsid w:val="00E2057B"/>
    <w:rsid w:val="00E218C1"/>
    <w:rsid w:val="00E22E27"/>
    <w:rsid w:val="00E23E10"/>
    <w:rsid w:val="00E259ED"/>
    <w:rsid w:val="00E25A24"/>
    <w:rsid w:val="00E277FD"/>
    <w:rsid w:val="00E27D7E"/>
    <w:rsid w:val="00E3125F"/>
    <w:rsid w:val="00E3130A"/>
    <w:rsid w:val="00E31738"/>
    <w:rsid w:val="00E34D71"/>
    <w:rsid w:val="00E361A5"/>
    <w:rsid w:val="00E3737D"/>
    <w:rsid w:val="00E37669"/>
    <w:rsid w:val="00E40561"/>
    <w:rsid w:val="00E40ED3"/>
    <w:rsid w:val="00E40FB6"/>
    <w:rsid w:val="00E414F5"/>
    <w:rsid w:val="00E4218D"/>
    <w:rsid w:val="00E42724"/>
    <w:rsid w:val="00E4294B"/>
    <w:rsid w:val="00E42CE9"/>
    <w:rsid w:val="00E43FCE"/>
    <w:rsid w:val="00E44320"/>
    <w:rsid w:val="00E44411"/>
    <w:rsid w:val="00E4695E"/>
    <w:rsid w:val="00E46D1F"/>
    <w:rsid w:val="00E475D9"/>
    <w:rsid w:val="00E50070"/>
    <w:rsid w:val="00E513C8"/>
    <w:rsid w:val="00E5235D"/>
    <w:rsid w:val="00E523DE"/>
    <w:rsid w:val="00E531A6"/>
    <w:rsid w:val="00E53B99"/>
    <w:rsid w:val="00E5418D"/>
    <w:rsid w:val="00E54CCC"/>
    <w:rsid w:val="00E558C5"/>
    <w:rsid w:val="00E55D40"/>
    <w:rsid w:val="00E56F3D"/>
    <w:rsid w:val="00E57003"/>
    <w:rsid w:val="00E57552"/>
    <w:rsid w:val="00E653B2"/>
    <w:rsid w:val="00E656C9"/>
    <w:rsid w:val="00E660FF"/>
    <w:rsid w:val="00E66B3E"/>
    <w:rsid w:val="00E6751A"/>
    <w:rsid w:val="00E70A82"/>
    <w:rsid w:val="00E70B5D"/>
    <w:rsid w:val="00E720D5"/>
    <w:rsid w:val="00E724E6"/>
    <w:rsid w:val="00E7282B"/>
    <w:rsid w:val="00E72F6B"/>
    <w:rsid w:val="00E7422F"/>
    <w:rsid w:val="00E74666"/>
    <w:rsid w:val="00E76159"/>
    <w:rsid w:val="00E768C3"/>
    <w:rsid w:val="00E76ADD"/>
    <w:rsid w:val="00E76DF3"/>
    <w:rsid w:val="00E77955"/>
    <w:rsid w:val="00E77DB6"/>
    <w:rsid w:val="00E8025C"/>
    <w:rsid w:val="00E80CC1"/>
    <w:rsid w:val="00E823BD"/>
    <w:rsid w:val="00E828A3"/>
    <w:rsid w:val="00E834A9"/>
    <w:rsid w:val="00E838B0"/>
    <w:rsid w:val="00E83D1C"/>
    <w:rsid w:val="00E85114"/>
    <w:rsid w:val="00E8527A"/>
    <w:rsid w:val="00E856D5"/>
    <w:rsid w:val="00E86345"/>
    <w:rsid w:val="00E865AC"/>
    <w:rsid w:val="00E87063"/>
    <w:rsid w:val="00E87507"/>
    <w:rsid w:val="00E87717"/>
    <w:rsid w:val="00E878FA"/>
    <w:rsid w:val="00E87D19"/>
    <w:rsid w:val="00E9031B"/>
    <w:rsid w:val="00E9047D"/>
    <w:rsid w:val="00E909F2"/>
    <w:rsid w:val="00E91610"/>
    <w:rsid w:val="00E9181C"/>
    <w:rsid w:val="00E924CE"/>
    <w:rsid w:val="00E92761"/>
    <w:rsid w:val="00E92A78"/>
    <w:rsid w:val="00E930E8"/>
    <w:rsid w:val="00E94085"/>
    <w:rsid w:val="00E94BAB"/>
    <w:rsid w:val="00E95636"/>
    <w:rsid w:val="00E9591C"/>
    <w:rsid w:val="00E963A7"/>
    <w:rsid w:val="00E96918"/>
    <w:rsid w:val="00EA07BC"/>
    <w:rsid w:val="00EA10A6"/>
    <w:rsid w:val="00EA1947"/>
    <w:rsid w:val="00EA1D2A"/>
    <w:rsid w:val="00EA2176"/>
    <w:rsid w:val="00EA2583"/>
    <w:rsid w:val="00EA2CB8"/>
    <w:rsid w:val="00EA36AC"/>
    <w:rsid w:val="00EA3BAD"/>
    <w:rsid w:val="00EA51F0"/>
    <w:rsid w:val="00EA6207"/>
    <w:rsid w:val="00EA62CA"/>
    <w:rsid w:val="00EB0E1D"/>
    <w:rsid w:val="00EB2094"/>
    <w:rsid w:val="00EB264A"/>
    <w:rsid w:val="00EB2DB2"/>
    <w:rsid w:val="00EB41DA"/>
    <w:rsid w:val="00EB6B79"/>
    <w:rsid w:val="00EC073C"/>
    <w:rsid w:val="00EC134F"/>
    <w:rsid w:val="00EC1D91"/>
    <w:rsid w:val="00EC2502"/>
    <w:rsid w:val="00EC3F03"/>
    <w:rsid w:val="00EC442B"/>
    <w:rsid w:val="00EC4A08"/>
    <w:rsid w:val="00EC59CA"/>
    <w:rsid w:val="00EC6138"/>
    <w:rsid w:val="00ED051E"/>
    <w:rsid w:val="00ED0AE8"/>
    <w:rsid w:val="00ED1734"/>
    <w:rsid w:val="00ED1A9E"/>
    <w:rsid w:val="00ED2A5D"/>
    <w:rsid w:val="00ED3562"/>
    <w:rsid w:val="00ED43D2"/>
    <w:rsid w:val="00ED49A9"/>
    <w:rsid w:val="00ED4D41"/>
    <w:rsid w:val="00ED56BF"/>
    <w:rsid w:val="00ED59A4"/>
    <w:rsid w:val="00ED5A4C"/>
    <w:rsid w:val="00ED647F"/>
    <w:rsid w:val="00ED7E44"/>
    <w:rsid w:val="00EE0480"/>
    <w:rsid w:val="00EE1D0A"/>
    <w:rsid w:val="00EE2D89"/>
    <w:rsid w:val="00EE30ED"/>
    <w:rsid w:val="00EE3C4C"/>
    <w:rsid w:val="00EE61AE"/>
    <w:rsid w:val="00EE7869"/>
    <w:rsid w:val="00EF1DA5"/>
    <w:rsid w:val="00EF24AB"/>
    <w:rsid w:val="00EF318C"/>
    <w:rsid w:val="00EF350B"/>
    <w:rsid w:val="00EF45C9"/>
    <w:rsid w:val="00EF46E0"/>
    <w:rsid w:val="00EF4863"/>
    <w:rsid w:val="00EF5245"/>
    <w:rsid w:val="00EF57A1"/>
    <w:rsid w:val="00EF63CA"/>
    <w:rsid w:val="00EF6D60"/>
    <w:rsid w:val="00F00594"/>
    <w:rsid w:val="00F006F3"/>
    <w:rsid w:val="00F007D3"/>
    <w:rsid w:val="00F00953"/>
    <w:rsid w:val="00F0221A"/>
    <w:rsid w:val="00F02438"/>
    <w:rsid w:val="00F02E33"/>
    <w:rsid w:val="00F03395"/>
    <w:rsid w:val="00F0344E"/>
    <w:rsid w:val="00F05E97"/>
    <w:rsid w:val="00F06B2F"/>
    <w:rsid w:val="00F06C57"/>
    <w:rsid w:val="00F07ADA"/>
    <w:rsid w:val="00F07B2E"/>
    <w:rsid w:val="00F1166E"/>
    <w:rsid w:val="00F11A9E"/>
    <w:rsid w:val="00F136D7"/>
    <w:rsid w:val="00F13D3F"/>
    <w:rsid w:val="00F1457D"/>
    <w:rsid w:val="00F152A4"/>
    <w:rsid w:val="00F152B0"/>
    <w:rsid w:val="00F15470"/>
    <w:rsid w:val="00F155AE"/>
    <w:rsid w:val="00F166E3"/>
    <w:rsid w:val="00F17DD8"/>
    <w:rsid w:val="00F20D79"/>
    <w:rsid w:val="00F219C2"/>
    <w:rsid w:val="00F21AB0"/>
    <w:rsid w:val="00F22D3F"/>
    <w:rsid w:val="00F22D77"/>
    <w:rsid w:val="00F22D8A"/>
    <w:rsid w:val="00F23AE9"/>
    <w:rsid w:val="00F23E65"/>
    <w:rsid w:val="00F23FD8"/>
    <w:rsid w:val="00F24AF2"/>
    <w:rsid w:val="00F25AE7"/>
    <w:rsid w:val="00F26832"/>
    <w:rsid w:val="00F26E11"/>
    <w:rsid w:val="00F27038"/>
    <w:rsid w:val="00F270D8"/>
    <w:rsid w:val="00F27295"/>
    <w:rsid w:val="00F30655"/>
    <w:rsid w:val="00F306A9"/>
    <w:rsid w:val="00F30C2A"/>
    <w:rsid w:val="00F31505"/>
    <w:rsid w:val="00F32D57"/>
    <w:rsid w:val="00F34ED3"/>
    <w:rsid w:val="00F37A01"/>
    <w:rsid w:val="00F402D9"/>
    <w:rsid w:val="00F426B8"/>
    <w:rsid w:val="00F42ABA"/>
    <w:rsid w:val="00F43C7F"/>
    <w:rsid w:val="00F443C9"/>
    <w:rsid w:val="00F460A6"/>
    <w:rsid w:val="00F4705D"/>
    <w:rsid w:val="00F4796D"/>
    <w:rsid w:val="00F479E5"/>
    <w:rsid w:val="00F502DD"/>
    <w:rsid w:val="00F51673"/>
    <w:rsid w:val="00F51A3A"/>
    <w:rsid w:val="00F52811"/>
    <w:rsid w:val="00F535A3"/>
    <w:rsid w:val="00F5364F"/>
    <w:rsid w:val="00F537C3"/>
    <w:rsid w:val="00F53DC9"/>
    <w:rsid w:val="00F54700"/>
    <w:rsid w:val="00F559A1"/>
    <w:rsid w:val="00F5614B"/>
    <w:rsid w:val="00F57E89"/>
    <w:rsid w:val="00F57F86"/>
    <w:rsid w:val="00F61449"/>
    <w:rsid w:val="00F6163B"/>
    <w:rsid w:val="00F631D2"/>
    <w:rsid w:val="00F6322B"/>
    <w:rsid w:val="00F639A6"/>
    <w:rsid w:val="00F65112"/>
    <w:rsid w:val="00F67160"/>
    <w:rsid w:val="00F674A9"/>
    <w:rsid w:val="00F6755C"/>
    <w:rsid w:val="00F71F7F"/>
    <w:rsid w:val="00F7223D"/>
    <w:rsid w:val="00F72FC3"/>
    <w:rsid w:val="00F7354A"/>
    <w:rsid w:val="00F73D07"/>
    <w:rsid w:val="00F756E8"/>
    <w:rsid w:val="00F762CB"/>
    <w:rsid w:val="00F76AC9"/>
    <w:rsid w:val="00F77080"/>
    <w:rsid w:val="00F7759E"/>
    <w:rsid w:val="00F8030F"/>
    <w:rsid w:val="00F81622"/>
    <w:rsid w:val="00F817F5"/>
    <w:rsid w:val="00F81E73"/>
    <w:rsid w:val="00F83F52"/>
    <w:rsid w:val="00F850E4"/>
    <w:rsid w:val="00F85495"/>
    <w:rsid w:val="00F8581F"/>
    <w:rsid w:val="00F87852"/>
    <w:rsid w:val="00F91657"/>
    <w:rsid w:val="00F925F6"/>
    <w:rsid w:val="00F92D70"/>
    <w:rsid w:val="00F93027"/>
    <w:rsid w:val="00F93F43"/>
    <w:rsid w:val="00F94F35"/>
    <w:rsid w:val="00FA0B85"/>
    <w:rsid w:val="00FA3963"/>
    <w:rsid w:val="00FA4765"/>
    <w:rsid w:val="00FA5E88"/>
    <w:rsid w:val="00FA6A49"/>
    <w:rsid w:val="00FA77B0"/>
    <w:rsid w:val="00FB2A90"/>
    <w:rsid w:val="00FB2ABC"/>
    <w:rsid w:val="00FB56C8"/>
    <w:rsid w:val="00FB57A6"/>
    <w:rsid w:val="00FB74E9"/>
    <w:rsid w:val="00FC15EF"/>
    <w:rsid w:val="00FC26C5"/>
    <w:rsid w:val="00FC2F9D"/>
    <w:rsid w:val="00FC3389"/>
    <w:rsid w:val="00FC49AA"/>
    <w:rsid w:val="00FC4CC7"/>
    <w:rsid w:val="00FC5BE8"/>
    <w:rsid w:val="00FC619D"/>
    <w:rsid w:val="00FC61A3"/>
    <w:rsid w:val="00FC72DA"/>
    <w:rsid w:val="00FD00B7"/>
    <w:rsid w:val="00FD0B68"/>
    <w:rsid w:val="00FD0CED"/>
    <w:rsid w:val="00FD0F09"/>
    <w:rsid w:val="00FD12F5"/>
    <w:rsid w:val="00FD2E01"/>
    <w:rsid w:val="00FD70F8"/>
    <w:rsid w:val="00FE041A"/>
    <w:rsid w:val="00FE12B3"/>
    <w:rsid w:val="00FE17CD"/>
    <w:rsid w:val="00FE386C"/>
    <w:rsid w:val="00FE458C"/>
    <w:rsid w:val="00FE5CD9"/>
    <w:rsid w:val="00FE71E0"/>
    <w:rsid w:val="00FF0F77"/>
    <w:rsid w:val="00FF1600"/>
    <w:rsid w:val="00FF1D9A"/>
    <w:rsid w:val="00FF1DEF"/>
    <w:rsid w:val="00FF45D4"/>
    <w:rsid w:val="00FF55A8"/>
    <w:rsid w:val="00FF589A"/>
    <w:rsid w:val="00FF5AFF"/>
    <w:rsid w:val="00FF5C23"/>
    <w:rsid w:val="00FF5D9D"/>
    <w:rsid w:val="00FF5DC8"/>
    <w:rsid w:val="013EFCA9"/>
    <w:rsid w:val="02148E84"/>
    <w:rsid w:val="02677F3E"/>
    <w:rsid w:val="027CDFFF"/>
    <w:rsid w:val="038AC041"/>
    <w:rsid w:val="063B2507"/>
    <w:rsid w:val="0707AC69"/>
    <w:rsid w:val="073A137B"/>
    <w:rsid w:val="0814987D"/>
    <w:rsid w:val="0817E89E"/>
    <w:rsid w:val="09D37FBF"/>
    <w:rsid w:val="0B24A8C8"/>
    <w:rsid w:val="0B6F093F"/>
    <w:rsid w:val="0D670052"/>
    <w:rsid w:val="0DA5C6F1"/>
    <w:rsid w:val="0DB2057A"/>
    <w:rsid w:val="0DDDAFDD"/>
    <w:rsid w:val="0E2B5416"/>
    <w:rsid w:val="0E789ABB"/>
    <w:rsid w:val="13C0AF22"/>
    <w:rsid w:val="14FD8B56"/>
    <w:rsid w:val="19458F73"/>
    <w:rsid w:val="1A031563"/>
    <w:rsid w:val="1AECB3AD"/>
    <w:rsid w:val="1AF76F32"/>
    <w:rsid w:val="1B61A76F"/>
    <w:rsid w:val="1B8E5EC6"/>
    <w:rsid w:val="1BF5C312"/>
    <w:rsid w:val="1DD5AB40"/>
    <w:rsid w:val="1E4FDA1C"/>
    <w:rsid w:val="1F5DCF34"/>
    <w:rsid w:val="1FF62F34"/>
    <w:rsid w:val="20A6AE7B"/>
    <w:rsid w:val="20FC0991"/>
    <w:rsid w:val="211AB0A6"/>
    <w:rsid w:val="22469791"/>
    <w:rsid w:val="22842960"/>
    <w:rsid w:val="2304DD19"/>
    <w:rsid w:val="2448C75D"/>
    <w:rsid w:val="24EFCD19"/>
    <w:rsid w:val="257E3853"/>
    <w:rsid w:val="26F18DA9"/>
    <w:rsid w:val="287A2537"/>
    <w:rsid w:val="29F02AAB"/>
    <w:rsid w:val="2C26D483"/>
    <w:rsid w:val="2CD7E9C2"/>
    <w:rsid w:val="2E406869"/>
    <w:rsid w:val="2E46DFBA"/>
    <w:rsid w:val="2F3530E3"/>
    <w:rsid w:val="3105D6B5"/>
    <w:rsid w:val="3191AFE7"/>
    <w:rsid w:val="32AABDCD"/>
    <w:rsid w:val="3326BDC9"/>
    <w:rsid w:val="3490281B"/>
    <w:rsid w:val="34AA9519"/>
    <w:rsid w:val="3547C15E"/>
    <w:rsid w:val="36F57265"/>
    <w:rsid w:val="37998CB6"/>
    <w:rsid w:val="3AC3BA06"/>
    <w:rsid w:val="3DA27D89"/>
    <w:rsid w:val="3EF7E69E"/>
    <w:rsid w:val="3F94B9F5"/>
    <w:rsid w:val="4224936F"/>
    <w:rsid w:val="430C7860"/>
    <w:rsid w:val="4728C7D7"/>
    <w:rsid w:val="484F1C68"/>
    <w:rsid w:val="4946988D"/>
    <w:rsid w:val="4952BEEC"/>
    <w:rsid w:val="495CBCA2"/>
    <w:rsid w:val="4A75A3F5"/>
    <w:rsid w:val="4C65BEB4"/>
    <w:rsid w:val="4D618F32"/>
    <w:rsid w:val="4E031885"/>
    <w:rsid w:val="4FA8C2FF"/>
    <w:rsid w:val="50596A7F"/>
    <w:rsid w:val="545E5C34"/>
    <w:rsid w:val="55CF48F6"/>
    <w:rsid w:val="56240233"/>
    <w:rsid w:val="5818CDB9"/>
    <w:rsid w:val="581A2035"/>
    <w:rsid w:val="588AF674"/>
    <w:rsid w:val="59ED0A19"/>
    <w:rsid w:val="5AEE3941"/>
    <w:rsid w:val="5B20CFD1"/>
    <w:rsid w:val="5BDD351D"/>
    <w:rsid w:val="5D0297D6"/>
    <w:rsid w:val="5DA83E5D"/>
    <w:rsid w:val="5DC1B0E7"/>
    <w:rsid w:val="6038E86C"/>
    <w:rsid w:val="60FB3F4F"/>
    <w:rsid w:val="6131B9B8"/>
    <w:rsid w:val="617E8707"/>
    <w:rsid w:val="61BB7E6A"/>
    <w:rsid w:val="61F17892"/>
    <w:rsid w:val="62381D07"/>
    <w:rsid w:val="635B7A81"/>
    <w:rsid w:val="63B99416"/>
    <w:rsid w:val="64281DB8"/>
    <w:rsid w:val="64B49C45"/>
    <w:rsid w:val="65B8C4BA"/>
    <w:rsid w:val="684ADB82"/>
    <w:rsid w:val="685BAFDA"/>
    <w:rsid w:val="68BE8AC8"/>
    <w:rsid w:val="6ACB8AEF"/>
    <w:rsid w:val="6CE264C1"/>
    <w:rsid w:val="6F665DF7"/>
    <w:rsid w:val="708F56AD"/>
    <w:rsid w:val="72323BFE"/>
    <w:rsid w:val="74BDCE87"/>
    <w:rsid w:val="74E5DD96"/>
    <w:rsid w:val="752812F7"/>
    <w:rsid w:val="783F634F"/>
    <w:rsid w:val="789981A6"/>
    <w:rsid w:val="7AD1741E"/>
    <w:rsid w:val="7C5F1B37"/>
    <w:rsid w:val="7C6418EA"/>
    <w:rsid w:val="7D56660C"/>
    <w:rsid w:val="7EFEF67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75194"/>
  <w15:docId w15:val="{918E75E5-77C1-412D-80EA-55AAAA6E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CB"/>
    <w:pPr>
      <w:tabs>
        <w:tab w:val="left" w:pos="709"/>
      </w:tabs>
    </w:pPr>
    <w:rPr>
      <w:rFonts w:ascii="Times New Roman" w:hAnsi="Times New Roman"/>
      <w:sz w:val="24"/>
    </w:rPr>
  </w:style>
  <w:style w:type="paragraph" w:styleId="Overskrift1">
    <w:name w:val="heading 1"/>
    <w:basedOn w:val="Normal"/>
    <w:next w:val="Normal"/>
    <w:qFormat/>
    <w:pPr>
      <w:keepNext/>
      <w:outlineLvl w:val="0"/>
    </w:pPr>
  </w:style>
  <w:style w:type="paragraph" w:styleId="Overskrift2">
    <w:name w:val="heading 2"/>
    <w:basedOn w:val="Listeavsnitt"/>
    <w:next w:val="Normal"/>
    <w:qFormat/>
    <w:rsid w:val="00DA24F8"/>
    <w:pPr>
      <w:numPr>
        <w:numId w:val="15"/>
      </w:numPr>
      <w:tabs>
        <w:tab w:val="clear" w:pos="709"/>
      </w:tabs>
      <w:outlineLvl w:val="1"/>
    </w:pPr>
    <w:rPr>
      <w:b/>
      <w:bCs/>
    </w:rPr>
  </w:style>
  <w:style w:type="paragraph" w:styleId="Overskrift3">
    <w:name w:val="heading 3"/>
    <w:basedOn w:val="Normal"/>
    <w:next w:val="Normal"/>
    <w:qFormat/>
    <w:pPr>
      <w:keepNext/>
      <w:outlineLvl w:val="2"/>
    </w:pPr>
    <w:rPr>
      <w:i/>
    </w:rPr>
  </w:style>
  <w:style w:type="paragraph" w:styleId="Overskrift4">
    <w:name w:val="heading 4"/>
    <w:basedOn w:val="Normal"/>
    <w:next w:val="Normal"/>
    <w:qFormat/>
    <w:pPr>
      <w:keepNext/>
      <w:ind w:firstLine="360"/>
      <w:outlineLvl w:val="3"/>
    </w:pPr>
  </w:style>
  <w:style w:type="paragraph" w:styleId="Overskrift5">
    <w:name w:val="heading 5"/>
    <w:basedOn w:val="Normal"/>
    <w:next w:val="Normal"/>
    <w:qFormat/>
    <w:pPr>
      <w:keepNext/>
      <w:jc w:val="both"/>
      <w:outlineLvl w:val="4"/>
    </w:pPr>
    <w:rPr>
      <w:b/>
    </w:rPr>
  </w:style>
  <w:style w:type="paragraph" w:styleId="Overskrift6">
    <w:name w:val="heading 6"/>
    <w:basedOn w:val="Normal"/>
    <w:next w:val="Normal"/>
    <w:qFormat/>
    <w:pPr>
      <w:keepNext/>
      <w:tabs>
        <w:tab w:val="left" w:pos="993"/>
      </w:tabs>
      <w:ind w:left="709" w:hanging="709"/>
      <w:jc w:val="both"/>
      <w:outlineLvl w:val="5"/>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idetall">
    <w:name w:val="page number"/>
    <w:basedOn w:val="Standardskriftforavsnitt"/>
  </w:style>
  <w:style w:type="paragraph" w:styleId="Bunntekst">
    <w:name w:val="footer"/>
    <w:basedOn w:val="Normal"/>
    <w:pPr>
      <w:tabs>
        <w:tab w:val="center" w:pos="4536"/>
        <w:tab w:val="right" w:pos="9072"/>
      </w:tabs>
    </w:pPr>
  </w:style>
  <w:style w:type="paragraph" w:styleId="Topptekst">
    <w:name w:val="header"/>
    <w:basedOn w:val="Normal"/>
    <w:pPr>
      <w:tabs>
        <w:tab w:val="center" w:pos="4536"/>
        <w:tab w:val="right" w:pos="9072"/>
      </w:tabs>
    </w:pPr>
  </w:style>
  <w:style w:type="paragraph" w:styleId="Brdtekst">
    <w:name w:val="Body Text"/>
    <w:basedOn w:val="Normal"/>
    <w:link w:val="BrdtekstTegn"/>
    <w:pPr>
      <w:spacing w:after="120"/>
      <w:jc w:val="both"/>
    </w:pPr>
  </w:style>
  <w:style w:type="paragraph" w:styleId="Brdtekstinnrykk">
    <w:name w:val="Body Text Indent"/>
    <w:basedOn w:val="Normal"/>
    <w:pPr>
      <w:tabs>
        <w:tab w:val="left" w:pos="360"/>
      </w:tabs>
      <w:ind w:left="360" w:hanging="360"/>
    </w:pPr>
  </w:style>
  <w:style w:type="paragraph" w:styleId="Brdtekstinnrykk2">
    <w:name w:val="Body Text Indent 2"/>
    <w:basedOn w:val="Normal"/>
    <w:pPr>
      <w:ind w:left="709" w:hanging="709"/>
    </w:pPr>
  </w:style>
  <w:style w:type="paragraph" w:styleId="Brdtekstinnrykk3">
    <w:name w:val="Body Text Indent 3"/>
    <w:basedOn w:val="Normal"/>
    <w:pPr>
      <w:ind w:left="709" w:hanging="709"/>
    </w:pPr>
    <w:rPr>
      <w:b/>
      <w:bCs/>
    </w:rPr>
  </w:style>
  <w:style w:type="paragraph" w:styleId="Brdtekst2">
    <w:name w:val="Body Text 2"/>
    <w:basedOn w:val="Normal"/>
    <w:pPr>
      <w:jc w:val="both"/>
    </w:pPr>
    <w:rPr>
      <w:i/>
    </w:rPr>
  </w:style>
  <w:style w:type="paragraph" w:styleId="Bobletekst">
    <w:name w:val="Balloon Text"/>
    <w:basedOn w:val="Normal"/>
    <w:semiHidden/>
    <w:rsid w:val="00EE1D0A"/>
    <w:rPr>
      <w:rFonts w:ascii="Tahoma" w:hAnsi="Tahoma" w:cs="Tahoma"/>
      <w:sz w:val="16"/>
      <w:szCs w:val="16"/>
    </w:rPr>
  </w:style>
  <w:style w:type="paragraph" w:styleId="Fotnotetekst">
    <w:name w:val="footnote text"/>
    <w:basedOn w:val="Normal"/>
    <w:link w:val="FotnotetekstTegn"/>
    <w:semiHidden/>
    <w:rsid w:val="00FB74E9"/>
    <w:rPr>
      <w:sz w:val="20"/>
    </w:rPr>
  </w:style>
  <w:style w:type="character" w:styleId="Fotnotereferanse">
    <w:name w:val="footnote reference"/>
    <w:basedOn w:val="Standardskriftforavsnitt"/>
    <w:semiHidden/>
    <w:rsid w:val="00FB74E9"/>
    <w:rPr>
      <w:vertAlign w:val="superscript"/>
    </w:rPr>
  </w:style>
  <w:style w:type="character" w:styleId="Merknadsreferanse">
    <w:name w:val="annotation reference"/>
    <w:basedOn w:val="Standardskriftforavsnitt"/>
    <w:semiHidden/>
    <w:rsid w:val="00E46D1F"/>
    <w:rPr>
      <w:sz w:val="16"/>
      <w:szCs w:val="16"/>
    </w:rPr>
  </w:style>
  <w:style w:type="paragraph" w:styleId="Merknadstekst">
    <w:name w:val="annotation text"/>
    <w:basedOn w:val="Normal"/>
    <w:semiHidden/>
    <w:rsid w:val="00E46D1F"/>
    <w:rPr>
      <w:sz w:val="20"/>
    </w:rPr>
  </w:style>
  <w:style w:type="paragraph" w:styleId="Kommentaremne">
    <w:name w:val="annotation subject"/>
    <w:basedOn w:val="Merknadstekst"/>
    <w:next w:val="Merknadstekst"/>
    <w:semiHidden/>
    <w:rsid w:val="00E46D1F"/>
    <w:rPr>
      <w:b/>
      <w:bCs/>
    </w:rPr>
  </w:style>
  <w:style w:type="character" w:styleId="Hyperkobling">
    <w:name w:val="Hyperlink"/>
    <w:basedOn w:val="Standardskriftforavsnitt"/>
    <w:uiPriority w:val="99"/>
    <w:unhideWhenUsed/>
    <w:rsid w:val="003B0766"/>
    <w:rPr>
      <w:color w:val="0000FF" w:themeColor="hyperlink"/>
      <w:u w:val="single"/>
    </w:rPr>
  </w:style>
  <w:style w:type="character" w:styleId="Ulstomtale">
    <w:name w:val="Unresolved Mention"/>
    <w:basedOn w:val="Standardskriftforavsnitt"/>
    <w:uiPriority w:val="99"/>
    <w:semiHidden/>
    <w:unhideWhenUsed/>
    <w:rsid w:val="003B0766"/>
    <w:rPr>
      <w:color w:val="808080"/>
      <w:shd w:val="clear" w:color="auto" w:fill="E6E6E6"/>
    </w:rPr>
  </w:style>
  <w:style w:type="character" w:styleId="Fulgthyperkobling">
    <w:name w:val="FollowedHyperlink"/>
    <w:basedOn w:val="Standardskriftforavsnitt"/>
    <w:uiPriority w:val="99"/>
    <w:semiHidden/>
    <w:unhideWhenUsed/>
    <w:rsid w:val="003B0766"/>
    <w:rPr>
      <w:color w:val="800080" w:themeColor="followedHyperlink"/>
      <w:u w:val="single"/>
    </w:rPr>
  </w:style>
  <w:style w:type="paragraph" w:styleId="Listeavsnitt">
    <w:name w:val="List Paragraph"/>
    <w:basedOn w:val="Normal"/>
    <w:uiPriority w:val="34"/>
    <w:qFormat/>
    <w:rsid w:val="007F2608"/>
    <w:pPr>
      <w:ind w:left="720"/>
      <w:contextualSpacing/>
    </w:pPr>
  </w:style>
  <w:style w:type="character" w:customStyle="1" w:styleId="BrdtekstTegn">
    <w:name w:val="Brødtekst Tegn"/>
    <w:basedOn w:val="Standardskriftforavsnitt"/>
    <w:link w:val="Brdtekst"/>
    <w:rsid w:val="007F2608"/>
    <w:rPr>
      <w:rFonts w:ascii="Times New Roman" w:hAnsi="Times New Roman"/>
      <w:sz w:val="24"/>
    </w:rPr>
  </w:style>
  <w:style w:type="character" w:customStyle="1" w:styleId="FotnotetekstTegn">
    <w:name w:val="Fotnotetekst Tegn"/>
    <w:basedOn w:val="Standardskriftforavsnitt"/>
    <w:link w:val="Fotnotetekst"/>
    <w:semiHidden/>
    <w:rsid w:val="00BC67D9"/>
    <w:rPr>
      <w:rFonts w:ascii="Times New Roman" w:hAnsi="Times New Roman"/>
    </w:rPr>
  </w:style>
  <w:style w:type="numbering" w:customStyle="1" w:styleId="avsnitt">
    <w:name w:val="avsnitt"/>
    <w:uiPriority w:val="99"/>
    <w:rsid w:val="008E66CB"/>
    <w:pPr>
      <w:numPr>
        <w:numId w:val="17"/>
      </w:numPr>
    </w:pPr>
  </w:style>
  <w:style w:type="numbering" w:customStyle="1" w:styleId="Stil1">
    <w:name w:val="Stil1"/>
    <w:uiPriority w:val="99"/>
    <w:rsid w:val="00820F5C"/>
    <w:pPr>
      <w:numPr>
        <w:numId w:val="31"/>
      </w:numPr>
    </w:pPr>
  </w:style>
  <w:style w:type="paragraph" w:customStyle="1" w:styleId="paragraph">
    <w:name w:val="paragraph"/>
    <w:basedOn w:val="Normal"/>
    <w:rsid w:val="002712CB"/>
    <w:pPr>
      <w:tabs>
        <w:tab w:val="clear" w:pos="709"/>
      </w:tabs>
      <w:spacing w:before="100" w:beforeAutospacing="1" w:after="100" w:afterAutospacing="1"/>
    </w:pPr>
    <w:rPr>
      <w:szCs w:val="24"/>
      <w:lang w:val="en-US" w:eastAsia="en-US"/>
    </w:rPr>
  </w:style>
  <w:style w:type="character" w:customStyle="1" w:styleId="normaltextrun">
    <w:name w:val="normaltextrun"/>
    <w:basedOn w:val="Standardskriftforavsnitt"/>
    <w:rsid w:val="002712CB"/>
  </w:style>
  <w:style w:type="character" w:customStyle="1" w:styleId="eop">
    <w:name w:val="eop"/>
    <w:basedOn w:val="Standardskriftforavsnitt"/>
    <w:rsid w:val="002712CB"/>
  </w:style>
  <w:style w:type="paragraph" w:styleId="Revisjon">
    <w:name w:val="Revision"/>
    <w:hidden/>
    <w:uiPriority w:val="99"/>
    <w:semiHidden/>
    <w:rsid w:val="008F2B0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581">
      <w:bodyDiv w:val="1"/>
      <w:marLeft w:val="0"/>
      <w:marRight w:val="0"/>
      <w:marTop w:val="0"/>
      <w:marBottom w:val="0"/>
      <w:divBdr>
        <w:top w:val="none" w:sz="0" w:space="0" w:color="auto"/>
        <w:left w:val="none" w:sz="0" w:space="0" w:color="auto"/>
        <w:bottom w:val="none" w:sz="0" w:space="0" w:color="auto"/>
        <w:right w:val="none" w:sz="0" w:space="0" w:color="auto"/>
      </w:divBdr>
    </w:div>
    <w:div w:id="463155728">
      <w:bodyDiv w:val="1"/>
      <w:marLeft w:val="0"/>
      <w:marRight w:val="0"/>
      <w:marTop w:val="0"/>
      <w:marBottom w:val="0"/>
      <w:divBdr>
        <w:top w:val="none" w:sz="0" w:space="0" w:color="auto"/>
        <w:left w:val="none" w:sz="0" w:space="0" w:color="auto"/>
        <w:bottom w:val="none" w:sz="0" w:space="0" w:color="auto"/>
        <w:right w:val="none" w:sz="0" w:space="0" w:color="auto"/>
      </w:divBdr>
    </w:div>
    <w:div w:id="923877310">
      <w:bodyDiv w:val="1"/>
      <w:marLeft w:val="0"/>
      <w:marRight w:val="0"/>
      <w:marTop w:val="0"/>
      <w:marBottom w:val="0"/>
      <w:divBdr>
        <w:top w:val="none" w:sz="0" w:space="0" w:color="auto"/>
        <w:left w:val="none" w:sz="0" w:space="0" w:color="auto"/>
        <w:bottom w:val="none" w:sz="0" w:space="0" w:color="auto"/>
        <w:right w:val="none" w:sz="0" w:space="0" w:color="auto"/>
      </w:divBdr>
    </w:div>
    <w:div w:id="139994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AC201-D14A-45C4-AFA1-74BD2DE5294D}">
  <ds:schemaRefs>
    <ds:schemaRef ds:uri="http://purl.org/dc/terms/"/>
    <ds:schemaRef ds:uri="http://www.w3.org/XML/1998/namespace"/>
    <ds:schemaRef ds:uri="0371177e-999e-4484-9773-2bdd55e8a00d"/>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f9e09c47-11e3-4c6b-9141-33f2d9d49a51"/>
    <ds:schemaRef ds:uri="http://purl.org/dc/dcmitype/"/>
  </ds:schemaRefs>
</ds:datastoreItem>
</file>

<file path=customXml/itemProps2.xml><?xml version="1.0" encoding="utf-8"?>
<ds:datastoreItem xmlns:ds="http://schemas.openxmlformats.org/officeDocument/2006/customXml" ds:itemID="{9E3A1A98-6C31-4788-AD4B-F07B86E744ED}">
  <ds:schemaRefs>
    <ds:schemaRef ds:uri="http://schemas.openxmlformats.org/officeDocument/2006/bibliography"/>
  </ds:schemaRefs>
</ds:datastoreItem>
</file>

<file path=customXml/itemProps3.xml><?xml version="1.0" encoding="utf-8"?>
<ds:datastoreItem xmlns:ds="http://schemas.openxmlformats.org/officeDocument/2006/customXml" ds:itemID="{0E4BB6A1-4AC5-4DD4-BC6B-7401CE84FFEA}">
  <ds:schemaRefs>
    <ds:schemaRef ds:uri="http://schemas.microsoft.com/sharepoint/v3/contenttype/forms"/>
  </ds:schemaRefs>
</ds:datastoreItem>
</file>

<file path=customXml/itemProps4.xml><?xml version="1.0" encoding="utf-8"?>
<ds:datastoreItem xmlns:ds="http://schemas.openxmlformats.org/officeDocument/2006/customXml" ds:itemID="{71609DB3-B2C0-438D-854A-DB3A3FB1E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15391</Characters>
  <Application>Microsoft Office Word</Application>
  <DocSecurity>0</DocSecurity>
  <Lines>513</Lines>
  <Paragraphs>206</Paragraphs>
  <ScaleCrop>false</ScaleCrop>
  <Company>NFR</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Oversikt over krav og føringer i Forskningsrådets SFF-utredning</dc:title>
  <dc:subject/>
  <dc:creator>Viggo Mohr</dc:creator>
  <cp:keywords/>
  <cp:lastModifiedBy>Åse Slagtern</cp:lastModifiedBy>
  <cp:revision>2</cp:revision>
  <cp:lastPrinted>2024-07-03T05:08:00Z</cp:lastPrinted>
  <dcterms:created xsi:type="dcterms:W3CDTF">2025-10-22T11:13:00Z</dcterms:created>
  <dcterms:modified xsi:type="dcterms:W3CDTF">2025-10-22T11:13:00Z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2022-05-11T08:17:39Z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328e8330-76e7-44e6-8294-0ef4744eb65c</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docLang">
    <vt:lpwstr>nb</vt:lpwstr>
  </property>
</Properties>
</file>